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8C" w:rsidRDefault="00207D8C">
      <w:pPr>
        <w:jc w:val="center"/>
        <w:rPr>
          <w:rFonts w:ascii="微?雅黑" w:eastAsia="微?雅黑" w:hAnsi="微?雅黑"/>
          <w:b/>
          <w:sz w:val="36"/>
          <w:szCs w:val="36"/>
        </w:rPr>
      </w:pPr>
      <w:r>
        <w:rPr>
          <w:rFonts w:ascii="微?雅黑" w:eastAsia="微?雅黑" w:hAnsi="微?雅黑" w:hint="eastAsia"/>
          <w:b/>
          <w:sz w:val="36"/>
          <w:szCs w:val="36"/>
        </w:rPr>
        <w:t>清大·工商管理（</w:t>
      </w:r>
      <w:r>
        <w:rPr>
          <w:rFonts w:ascii="微?雅黑" w:eastAsia="微?雅黑" w:hAnsi="微?雅黑"/>
          <w:b/>
          <w:sz w:val="36"/>
          <w:szCs w:val="36"/>
        </w:rPr>
        <w:t>EMBA</w:t>
      </w:r>
      <w:r>
        <w:rPr>
          <w:rFonts w:ascii="微?雅黑" w:eastAsia="微?雅黑" w:hAnsi="微?雅黑" w:hint="eastAsia"/>
          <w:b/>
          <w:sz w:val="36"/>
          <w:szCs w:val="36"/>
        </w:rPr>
        <w:t>）总裁高级研修班（</w:t>
      </w:r>
      <w:r>
        <w:rPr>
          <w:rFonts w:ascii="微?雅黑" w:eastAsia="微?雅黑" w:hAnsi="微?雅黑"/>
          <w:b/>
          <w:sz w:val="36"/>
          <w:szCs w:val="36"/>
        </w:rPr>
        <w:t>34</w:t>
      </w:r>
      <w:r>
        <w:rPr>
          <w:rFonts w:ascii="微?雅黑" w:eastAsia="微?雅黑" w:hAnsi="微?雅黑" w:hint="eastAsia"/>
          <w:b/>
          <w:sz w:val="36"/>
          <w:szCs w:val="36"/>
        </w:rPr>
        <w:t>期）</w:t>
      </w:r>
    </w:p>
    <w:p w:rsidR="00207D8C" w:rsidRDefault="00207D8C">
      <w:pPr>
        <w:jc w:val="center"/>
        <w:rPr>
          <w:color w:val="7030A0"/>
          <w:sz w:val="36"/>
          <w:szCs w:val="36"/>
        </w:rPr>
      </w:pPr>
      <w:r>
        <w:rPr>
          <w:rFonts w:ascii="微?雅黑" w:eastAsia="微?雅黑" w:hAnsi="微?雅黑"/>
          <w:b/>
          <w:color w:val="7030A0"/>
          <w:sz w:val="36"/>
          <w:szCs w:val="36"/>
        </w:rPr>
        <w:t>&lt;2.0</w:t>
      </w:r>
      <w:r>
        <w:rPr>
          <w:rFonts w:ascii="微?雅黑" w:eastAsia="微?雅黑" w:hAnsi="微?雅黑" w:hint="eastAsia"/>
          <w:b/>
          <w:color w:val="7030A0"/>
          <w:sz w:val="36"/>
          <w:szCs w:val="36"/>
        </w:rPr>
        <w:t>时代经营管理突破课程</w:t>
      </w:r>
      <w:r>
        <w:rPr>
          <w:rFonts w:ascii="微?雅黑" w:eastAsia="微?雅黑" w:hAnsi="微?雅黑"/>
          <w:b/>
          <w:color w:val="7030A0"/>
          <w:sz w:val="36"/>
          <w:szCs w:val="36"/>
        </w:rPr>
        <w:t>&gt;</w:t>
      </w:r>
    </w:p>
    <w:p w:rsidR="00207D8C" w:rsidRDefault="00207D8C">
      <w:pPr>
        <w:widowControl/>
        <w:jc w:val="left"/>
        <w:rPr>
          <w:rFonts w:ascii="宋体" w:cs="宋体"/>
          <w:b/>
          <w:bCs/>
          <w:color w:val="7030A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7030A0"/>
          <w:kern w:val="0"/>
          <w:sz w:val="28"/>
          <w:szCs w:val="28"/>
        </w:rPr>
        <w:t>【课程前言】</w:t>
      </w:r>
    </w:p>
    <w:p w:rsidR="00207D8C" w:rsidRDefault="00207D8C">
      <w:pPr>
        <w:ind w:firstLine="420"/>
      </w:pPr>
      <w:r>
        <w:rPr>
          <w:rFonts w:hint="eastAsia"/>
        </w:rPr>
        <w:t>清华大学·工商管理（</w:t>
      </w:r>
      <w:r>
        <w:t>EMBA</w:t>
      </w:r>
      <w:r>
        <w:rPr>
          <w:rFonts w:hint="eastAsia"/>
        </w:rPr>
        <w:t>）总裁高级研修班创始于</w:t>
      </w:r>
      <w:r>
        <w:t>2006</w:t>
      </w:r>
      <w:r>
        <w:rPr>
          <w:rFonts w:hint="eastAsia"/>
        </w:rPr>
        <w:t>年，历时</w:t>
      </w:r>
      <w:r>
        <w:t>10</w:t>
      </w:r>
      <w:r>
        <w:rPr>
          <w:rFonts w:hint="eastAsia"/>
        </w:rPr>
        <w:t>年开展了</w:t>
      </w:r>
      <w:r>
        <w:t>31</w:t>
      </w:r>
      <w:r>
        <w:rPr>
          <w:rFonts w:hint="eastAsia"/>
        </w:rPr>
        <w:t>期，超过</w:t>
      </w:r>
      <w:r>
        <w:t>3000</w:t>
      </w:r>
      <w:r>
        <w:rPr>
          <w:rFonts w:hint="eastAsia"/>
        </w:rPr>
        <w:t>名企业家和企业高级管理人才的参与见证，成为清华大学工商管理培训系统内的标杆项目。</w:t>
      </w:r>
    </w:p>
    <w:p w:rsidR="00207D8C" w:rsidRDefault="00207D8C">
      <w:pPr>
        <w:ind w:firstLine="420"/>
      </w:pPr>
      <w:r>
        <w:rPr>
          <w:rFonts w:hint="eastAsia"/>
        </w:rPr>
        <w:t>随着经济</w:t>
      </w:r>
      <w:r>
        <w:t>2.0</w:t>
      </w:r>
      <w:r>
        <w:rPr>
          <w:rFonts w:hint="eastAsia"/>
        </w:rPr>
        <w:t>时代的到来，由北清智库联合清大</w:t>
      </w:r>
      <w:r>
        <w:t>EMBA</w:t>
      </w:r>
      <w:r>
        <w:rPr>
          <w:rFonts w:hint="eastAsia"/>
        </w:rPr>
        <w:t>中心及清华大学诸多专家，走访数百家企业，采访近千名企业家，经过深度研究，系统性的打造出全新的“清大·工商管理（</w:t>
      </w:r>
      <w:r>
        <w:t>EMBA</w:t>
      </w:r>
      <w:r>
        <w:rPr>
          <w:rFonts w:hint="eastAsia"/>
        </w:rPr>
        <w:t>）总裁高级研修班”产品体系，为新时代企业高层管理者提供最先进、最前沿、最实用的经营管理课程；</w:t>
      </w:r>
    </w:p>
    <w:p w:rsidR="00207D8C" w:rsidRDefault="00207D8C">
      <w:pPr>
        <w:ind w:firstLine="420"/>
      </w:pPr>
      <w:r>
        <w:rPr>
          <w:rFonts w:hint="eastAsia"/>
        </w:rPr>
        <w:t>二十一世纪的企业管理者要保持持续的竞争优势，必须掌握最先进的管理理论，洞悉最新宏观经济形势。清大</w:t>
      </w:r>
      <w:r>
        <w:t>EMBA</w:t>
      </w:r>
      <w:r>
        <w:rPr>
          <w:rFonts w:hint="eastAsia"/>
        </w:rPr>
        <w:t>课程，通过组织最新管理理论的学习，引进国际权威性的管理科学体系，挖掘典型案例研讨，结合中国传统管理思想研究，培养出从容应对未来竞争的商界精英。</w:t>
      </w:r>
    </w:p>
    <w:p w:rsidR="00207D8C" w:rsidRDefault="00207D8C">
      <w:pPr>
        <w:rPr>
          <w:rFonts w:ascii="宋体" w:cs="宋体"/>
          <w:kern w:val="0"/>
          <w:szCs w:val="21"/>
        </w:rPr>
      </w:pPr>
      <w:r>
        <w:t xml:space="preserve">     </w:t>
      </w:r>
      <w:r>
        <w:rPr>
          <w:rFonts w:hint="eastAsia"/>
        </w:rPr>
        <w:t>清大</w:t>
      </w:r>
      <w:r>
        <w:t>EMBA</w:t>
      </w:r>
      <w:r>
        <w:rPr>
          <w:rFonts w:hint="eastAsia"/>
        </w:rPr>
        <w:t>项目是广聚人脉和交流合作的平台，它的课程由名师与著名企业家共同选择，理论和实践的结合可以拓阔视野</w:t>
      </w:r>
      <w:r>
        <w:t>,</w:t>
      </w:r>
      <w:r>
        <w:rPr>
          <w:rFonts w:hint="eastAsia"/>
        </w:rPr>
        <w:t>架设学者与企业家的沟通桥梁，为融入北清名校名商提供良机。</w:t>
      </w:r>
    </w:p>
    <w:p w:rsidR="00207D8C" w:rsidRDefault="00207D8C">
      <w:pPr>
        <w:widowControl/>
        <w:autoSpaceDE w:val="0"/>
        <w:autoSpaceDN w:val="0"/>
        <w:adjustRightInd w:val="0"/>
        <w:jc w:val="left"/>
        <w:rPr>
          <w:rFonts w:eastAsia="Songti SC"/>
          <w:color w:val="7030A0"/>
          <w:kern w:val="0"/>
          <w:sz w:val="28"/>
          <w:szCs w:val="28"/>
        </w:rPr>
      </w:pPr>
      <w:r>
        <w:rPr>
          <w:rFonts w:eastAsia="Songti SC" w:hint="eastAsia"/>
          <w:b/>
          <w:bCs/>
          <w:color w:val="7030A0"/>
          <w:kern w:val="0"/>
          <w:sz w:val="28"/>
          <w:szCs w:val="28"/>
        </w:rPr>
        <w:t>【教学方式】</w:t>
      </w:r>
    </w:p>
    <w:p w:rsidR="00207D8C" w:rsidRDefault="00207D8C">
      <w:r>
        <w:t> EMBA</w:t>
      </w:r>
      <w:r>
        <w:rPr>
          <w:rFonts w:hint="eastAsia"/>
        </w:rPr>
        <w:t>核心课程教授、互动案例解析（最新热点案例）、专题讲座论坛；</w:t>
      </w:r>
    </w:p>
    <w:p w:rsidR="00207D8C" w:rsidRDefault="00207D8C">
      <w:r>
        <w:t> </w:t>
      </w:r>
      <w:r>
        <w:rPr>
          <w:rFonts w:hint="eastAsia"/>
        </w:rPr>
        <w:t>战略眼光，独特视角</w:t>
      </w:r>
      <w:r>
        <w:t>——</w:t>
      </w:r>
      <w:r>
        <w:rPr>
          <w:rFonts w:hint="eastAsia"/>
        </w:rPr>
        <w:t>著名教授、专家学者、业内资深人士授课，传递真知灼见；</w:t>
      </w:r>
    </w:p>
    <w:p w:rsidR="00207D8C" w:rsidRDefault="00207D8C">
      <w:r>
        <w:t> </w:t>
      </w:r>
      <w:r>
        <w:rPr>
          <w:rFonts w:hint="eastAsia"/>
        </w:rPr>
        <w:t>封闭学习，浓缩精华</w:t>
      </w:r>
      <w:r>
        <w:t>——</w:t>
      </w:r>
      <w:r>
        <w:rPr>
          <w:rFonts w:hint="eastAsia"/>
        </w:rPr>
        <w:t>最新教学方式，互动授课与案例分析结合，突出实践应用。</w:t>
      </w:r>
    </w:p>
    <w:p w:rsidR="00207D8C" w:rsidRDefault="00207D8C">
      <w:pPr>
        <w:widowControl/>
        <w:autoSpaceDE w:val="0"/>
        <w:autoSpaceDN w:val="0"/>
        <w:adjustRightInd w:val="0"/>
        <w:jc w:val="left"/>
        <w:rPr>
          <w:rFonts w:eastAsia="Songti SC"/>
          <w:color w:val="7030A0"/>
          <w:kern w:val="0"/>
          <w:sz w:val="28"/>
          <w:szCs w:val="28"/>
        </w:rPr>
      </w:pPr>
      <w:r>
        <w:rPr>
          <w:rFonts w:eastAsia="Songti SC" w:hint="eastAsia"/>
          <w:b/>
          <w:bCs/>
          <w:color w:val="7030A0"/>
          <w:kern w:val="0"/>
          <w:sz w:val="28"/>
          <w:szCs w:val="28"/>
        </w:rPr>
        <w:t>【课程收获】</w:t>
      </w:r>
    </w:p>
    <w:p w:rsidR="00207D8C" w:rsidRDefault="00207D8C">
      <w:r>
        <w:t> </w:t>
      </w:r>
      <w:r>
        <w:rPr>
          <w:rFonts w:hint="eastAsia"/>
        </w:rPr>
        <w:t>系统学习经典管理理论，梳理管理中的问题，治病于未病防患于未然；</w:t>
      </w:r>
    </w:p>
    <w:p w:rsidR="00207D8C" w:rsidRDefault="00207D8C">
      <w:r>
        <w:t> </w:t>
      </w:r>
      <w:r>
        <w:rPr>
          <w:rFonts w:hint="eastAsia"/>
        </w:rPr>
        <w:t>准确分析宏观经济走向，应对新机遇新挑战，叶落知秋决胜变化之间；</w:t>
      </w:r>
    </w:p>
    <w:p w:rsidR="00207D8C" w:rsidRDefault="00207D8C">
      <w:r>
        <w:t> </w:t>
      </w:r>
      <w:r>
        <w:rPr>
          <w:rFonts w:hint="eastAsia"/>
        </w:rPr>
        <w:t>通过大量剖析经典案例，分享成功实践经验，以史为鉴感悟商战之道；</w:t>
      </w:r>
    </w:p>
    <w:p w:rsidR="00207D8C" w:rsidRDefault="00207D8C">
      <w:r>
        <w:t> </w:t>
      </w:r>
      <w:r>
        <w:rPr>
          <w:rFonts w:hint="eastAsia"/>
        </w:rPr>
        <w:t>打破传统思维模式束缚，活跃思维创新管理，破茧而出皆归挥洒自如；</w:t>
      </w:r>
    </w:p>
    <w:p w:rsidR="00207D8C" w:rsidRDefault="00207D8C">
      <w:r>
        <w:t> </w:t>
      </w:r>
      <w:r>
        <w:rPr>
          <w:rFonts w:hint="eastAsia"/>
        </w:rPr>
        <w:t>拓展建立优秀人脉平台，商场实战以学会友，尊享人生广交天下精英。</w:t>
      </w:r>
    </w:p>
    <w:p w:rsidR="00207D8C" w:rsidRDefault="00207D8C">
      <w:pPr>
        <w:rPr>
          <w:b/>
          <w:color w:val="7030A0"/>
          <w:sz w:val="28"/>
          <w:szCs w:val="28"/>
        </w:rPr>
      </w:pPr>
      <w:r>
        <w:rPr>
          <w:rFonts w:hint="eastAsia"/>
          <w:b/>
          <w:color w:val="7030A0"/>
          <w:sz w:val="28"/>
          <w:szCs w:val="28"/>
        </w:rPr>
        <w:t>【学制安排】</w:t>
      </w:r>
    </w:p>
    <w:p w:rsidR="00207D8C" w:rsidRDefault="00207D8C">
      <w:r>
        <w:rPr>
          <w:rFonts w:hint="eastAsia"/>
          <w:b/>
        </w:rPr>
        <w:t>学</w:t>
      </w:r>
      <w:r>
        <w:rPr>
          <w:b/>
        </w:rPr>
        <w:t xml:space="preserve">   </w:t>
      </w:r>
      <w:r>
        <w:rPr>
          <w:rFonts w:hint="eastAsia"/>
          <w:b/>
        </w:rPr>
        <w:t>制：</w:t>
      </w:r>
      <w:r>
        <w:rPr>
          <w:rFonts w:hint="eastAsia"/>
        </w:rPr>
        <w:t>一年制，分阶段授课，平均每两月一次，每次集中一个周末上</w:t>
      </w:r>
      <w:r>
        <w:t>3</w:t>
      </w:r>
      <w:r>
        <w:rPr>
          <w:rFonts w:hint="eastAsia"/>
        </w:rPr>
        <w:t>天课。</w:t>
      </w:r>
    </w:p>
    <w:p w:rsidR="00207D8C" w:rsidRDefault="00207D8C">
      <w:r>
        <w:rPr>
          <w:rFonts w:hint="eastAsia"/>
          <w:b/>
        </w:rPr>
        <w:t>学</w:t>
      </w:r>
      <w:r>
        <w:rPr>
          <w:b/>
        </w:rPr>
        <w:t xml:space="preserve">   </w:t>
      </w:r>
      <w:r>
        <w:rPr>
          <w:rFonts w:hint="eastAsia"/>
          <w:b/>
        </w:rPr>
        <w:t>费：</w:t>
      </w:r>
      <w:r>
        <w:t>49800</w:t>
      </w:r>
      <w:r>
        <w:rPr>
          <w:rFonts w:hint="eastAsia"/>
        </w:rPr>
        <w:t>元</w:t>
      </w:r>
      <w:r>
        <w:t>/</w:t>
      </w:r>
      <w:r>
        <w:rPr>
          <w:rFonts w:hint="eastAsia"/>
        </w:rPr>
        <w:t>人（现面向北大、清华老学员优惠为</w:t>
      </w:r>
      <w:r>
        <w:t>29800</w:t>
      </w:r>
      <w:r>
        <w:rPr>
          <w:rFonts w:hint="eastAsia"/>
        </w:rPr>
        <w:t>元</w:t>
      </w:r>
      <w:bookmarkStart w:id="0" w:name="_GoBack"/>
      <w:bookmarkEnd w:id="0"/>
      <w:r>
        <w:t>/</w:t>
      </w:r>
      <w:r>
        <w:rPr>
          <w:rFonts w:hint="eastAsia"/>
        </w:rPr>
        <w:t>人）（</w:t>
      </w:r>
      <w:r>
        <w:t xml:space="preserve"> </w:t>
      </w:r>
      <w:r>
        <w:rPr>
          <w:rFonts w:hint="eastAsia"/>
        </w:rPr>
        <w:t>含</w:t>
      </w:r>
      <w:r>
        <w:t>1</w:t>
      </w:r>
      <w:r>
        <w:rPr>
          <w:rFonts w:hint="eastAsia"/>
        </w:rPr>
        <w:t>年的教学、教材资料，不含学习及游学产生的食宿交通游览费用）。</w:t>
      </w:r>
    </w:p>
    <w:p w:rsidR="00207D8C" w:rsidRDefault="00207D8C">
      <w:r>
        <w:rPr>
          <w:rFonts w:hint="eastAsia"/>
          <w:b/>
        </w:rPr>
        <w:t>授课地点：</w:t>
      </w:r>
      <w:r>
        <w:rPr>
          <w:rFonts w:hint="eastAsia"/>
        </w:rPr>
        <w:t>清华大学</w:t>
      </w:r>
    </w:p>
    <w:p w:rsidR="00207D8C" w:rsidRDefault="00207D8C">
      <w:pPr>
        <w:widowControl/>
        <w:autoSpaceDE w:val="0"/>
        <w:autoSpaceDN w:val="0"/>
        <w:adjustRightInd w:val="0"/>
        <w:jc w:val="left"/>
        <w:rPr>
          <w:color w:val="7030A0"/>
          <w:kern w:val="0"/>
          <w:sz w:val="28"/>
          <w:szCs w:val="28"/>
        </w:rPr>
      </w:pPr>
      <w:r>
        <w:rPr>
          <w:rFonts w:hint="eastAsia"/>
          <w:b/>
          <w:bCs/>
          <w:color w:val="7030A0"/>
          <w:kern w:val="0"/>
          <w:sz w:val="28"/>
          <w:szCs w:val="28"/>
        </w:rPr>
        <w:t>【招生对象】</w:t>
      </w:r>
    </w:p>
    <w:p w:rsidR="00207D8C" w:rsidRDefault="00207D8C">
      <w:r>
        <w:rPr>
          <w:rFonts w:hint="eastAsia"/>
        </w:rPr>
        <w:t>各类企业董事长、总裁、首席执行官、总监、行长、会长、总经理、职业经理人及参与公司战略制定的其他职能高层管理人员。</w:t>
      </w:r>
    </w:p>
    <w:p w:rsidR="00207D8C" w:rsidRDefault="00207D8C">
      <w:pPr>
        <w:widowControl/>
        <w:tabs>
          <w:tab w:val="left" w:pos="3373"/>
        </w:tabs>
        <w:jc w:val="left"/>
        <w:rPr>
          <w:rStyle w:val="Strong"/>
          <w:rFonts w:cs="Arial Unicode MS"/>
          <w:bCs/>
          <w:color w:val="FF0000"/>
          <w:sz w:val="28"/>
          <w:szCs w:val="28"/>
        </w:rPr>
      </w:pPr>
    </w:p>
    <w:p w:rsidR="00207D8C" w:rsidRDefault="00207D8C">
      <w:pPr>
        <w:widowControl/>
        <w:tabs>
          <w:tab w:val="left" w:pos="3373"/>
        </w:tabs>
        <w:jc w:val="left"/>
        <w:rPr>
          <w:rStyle w:val="Strong"/>
          <w:rFonts w:cs="Arial Unicode MS"/>
          <w:bCs/>
          <w:color w:val="7030A0"/>
          <w:sz w:val="28"/>
          <w:szCs w:val="28"/>
        </w:rPr>
      </w:pPr>
      <w:r>
        <w:rPr>
          <w:rStyle w:val="Strong"/>
          <w:rFonts w:cs="Arial Unicode MS" w:hint="eastAsia"/>
          <w:bCs/>
          <w:color w:val="7030A0"/>
          <w:sz w:val="28"/>
          <w:szCs w:val="28"/>
        </w:rPr>
        <w:t>【课程特色】</w:t>
      </w:r>
    </w:p>
    <w:tbl>
      <w:tblPr>
        <w:tblW w:w="9124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645"/>
        <w:gridCol w:w="7944"/>
      </w:tblGrid>
      <w:tr w:rsidR="00207D8C">
        <w:tc>
          <w:tcPr>
            <w:tcW w:w="535" w:type="dxa"/>
            <w:vMerge w:val="restart"/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>
            <w:r>
              <w:tab/>
            </w:r>
            <w:r>
              <w:tab/>
            </w:r>
            <w:r>
              <w:rPr>
                <w:rFonts w:hint="eastAsia"/>
              </w:rPr>
              <w:t>课程特色</w:t>
            </w:r>
          </w:p>
        </w:tc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>
            <w:r>
              <w:rPr>
                <w:rFonts w:hint="eastAsia"/>
              </w:rPr>
              <w:t>专家授课</w:t>
            </w:r>
          </w:p>
        </w:tc>
        <w:tc>
          <w:tcPr>
            <w:tcW w:w="79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>
            <w:r>
              <w:rPr>
                <w:rFonts w:hint="eastAsia"/>
              </w:rPr>
              <w:t>知名教授联袂主讲，与您共同打造管理精英论坛，为您提供贴近企业实际的最新前沿管理理念与技巧，提高企业核心竞争力</w:t>
            </w:r>
          </w:p>
        </w:tc>
      </w:tr>
      <w:tr w:rsidR="00207D8C">
        <w:tc>
          <w:tcPr>
            <w:tcW w:w="535" w:type="dxa"/>
            <w:vMerge/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/>
        </w:tc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>
            <w:r>
              <w:rPr>
                <w:rFonts w:hint="eastAsia"/>
              </w:rPr>
              <w:t>信息交流</w:t>
            </w:r>
          </w:p>
        </w:tc>
        <w:tc>
          <w:tcPr>
            <w:tcW w:w="79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>
            <w:r>
              <w:rPr>
                <w:rFonts w:hint="eastAsia"/>
              </w:rPr>
              <w:t>来自不同行业，不同地区，金领云集的高层次人际网络，共享先进管理理念。迅速拓展交际网络，建立广泛高层人脉。</w:t>
            </w:r>
          </w:p>
        </w:tc>
      </w:tr>
      <w:tr w:rsidR="00207D8C">
        <w:tc>
          <w:tcPr>
            <w:tcW w:w="535" w:type="dxa"/>
            <w:vMerge/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/>
        </w:tc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>
            <w:r>
              <w:rPr>
                <w:rFonts w:hint="eastAsia"/>
              </w:rPr>
              <w:t>增值服务</w:t>
            </w:r>
          </w:p>
        </w:tc>
        <w:tc>
          <w:tcPr>
            <w:tcW w:w="79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>
            <w:r>
              <w:rPr>
                <w:rFonts w:hint="eastAsia"/>
              </w:rPr>
              <w:t>学员可加入清大</w:t>
            </w:r>
            <w:r>
              <w:t>EMBA</w:t>
            </w:r>
            <w:r>
              <w:rPr>
                <w:rFonts w:hint="eastAsia"/>
              </w:rPr>
              <w:t>校友会，丰富您的社会资源。培养终身学习者，建立学习型组织。</w:t>
            </w:r>
          </w:p>
        </w:tc>
      </w:tr>
      <w:tr w:rsidR="00207D8C">
        <w:tc>
          <w:tcPr>
            <w:tcW w:w="535" w:type="dxa"/>
            <w:vMerge w:val="restart"/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>
            <w:r>
              <w:tab/>
            </w:r>
            <w:r>
              <w:tab/>
            </w:r>
            <w:r>
              <w:rPr>
                <w:rFonts w:hint="eastAsia"/>
              </w:rPr>
              <w:t>特色活动</w:t>
            </w:r>
          </w:p>
        </w:tc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>
            <w:r>
              <w:rPr>
                <w:rFonts w:hint="eastAsia"/>
              </w:rPr>
              <w:t>拓展训练</w:t>
            </w:r>
          </w:p>
        </w:tc>
        <w:tc>
          <w:tcPr>
            <w:tcW w:w="79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>
            <w:r>
              <w:rPr>
                <w:rFonts w:hint="eastAsia"/>
              </w:rPr>
              <w:t>学员在轻松的氛围下体验多种启迪性活动，认识自我，超越自我。</w:t>
            </w:r>
          </w:p>
        </w:tc>
      </w:tr>
      <w:tr w:rsidR="00207D8C">
        <w:tc>
          <w:tcPr>
            <w:tcW w:w="535" w:type="dxa"/>
            <w:vMerge/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/>
        </w:tc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>
            <w:r>
              <w:rPr>
                <w:rFonts w:hint="eastAsia"/>
              </w:rPr>
              <w:t>科技交流</w:t>
            </w:r>
          </w:p>
        </w:tc>
        <w:tc>
          <w:tcPr>
            <w:tcW w:w="79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>
            <w:r>
              <w:rPr>
                <w:rFonts w:hint="eastAsia"/>
              </w:rPr>
              <w:t>组织学员参观北大、清华科技创新体系，定期发布北大、清华和国内外最新研究成果，帮助学员了解最新科技动态，为企业研发与北大、清华建立科技合作搭建桥梁。</w:t>
            </w:r>
          </w:p>
        </w:tc>
      </w:tr>
      <w:tr w:rsidR="00207D8C">
        <w:tc>
          <w:tcPr>
            <w:tcW w:w="535" w:type="dxa"/>
            <w:vMerge/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/>
        </w:tc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>
            <w:r>
              <w:rPr>
                <w:rFonts w:hint="eastAsia"/>
              </w:rPr>
              <w:t>商务考察</w:t>
            </w:r>
          </w:p>
        </w:tc>
        <w:tc>
          <w:tcPr>
            <w:tcW w:w="79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>
            <w:r>
              <w:rPr>
                <w:rFonts w:hint="eastAsia"/>
              </w:rPr>
              <w:t>参加由北大、清华及各地政府组织的国内外优秀投资项目考察活动，考察学员优秀企业。</w:t>
            </w:r>
          </w:p>
        </w:tc>
      </w:tr>
      <w:tr w:rsidR="00207D8C">
        <w:tc>
          <w:tcPr>
            <w:tcW w:w="535" w:type="dxa"/>
            <w:vMerge/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/>
        </w:tc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>
            <w:r>
              <w:rPr>
                <w:rFonts w:hint="eastAsia"/>
              </w:rPr>
              <w:t>终身学习</w:t>
            </w:r>
          </w:p>
        </w:tc>
        <w:tc>
          <w:tcPr>
            <w:tcW w:w="79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>
            <w:r>
              <w:rPr>
                <w:rFonts w:hint="eastAsia"/>
              </w:rPr>
              <w:t>滚动式授课，内容更新，终身免费补课，建立学习型企业。</w:t>
            </w:r>
          </w:p>
        </w:tc>
      </w:tr>
    </w:tbl>
    <w:tbl>
      <w:tblPr>
        <w:tblpPr w:leftFromText="180" w:rightFromText="180" w:vertAnchor="text" w:horzAnchor="page" w:tblpX="1458" w:tblpY="522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668"/>
        <w:gridCol w:w="3261"/>
        <w:gridCol w:w="1842"/>
        <w:gridCol w:w="2735"/>
      </w:tblGrid>
      <w:tr w:rsidR="00207D8C">
        <w:trPr>
          <w:trHeight w:val="493"/>
        </w:trPr>
        <w:tc>
          <w:tcPr>
            <w:tcW w:w="566" w:type="dxa"/>
            <w:vMerge w:val="restart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>
            <w:r>
              <w:tab/>
            </w:r>
            <w:r>
              <w:tab/>
            </w:r>
            <w:r>
              <w:rPr>
                <w:rFonts w:hint="eastAsia"/>
              </w:rPr>
              <w:t>课程目</w:t>
            </w:r>
            <w:r>
              <w:t xml:space="preserve"> </w:t>
            </w:r>
            <w:r>
              <w:rPr>
                <w:rFonts w:hint="eastAsia"/>
              </w:rPr>
              <w:t>标</w:t>
            </w:r>
          </w:p>
        </w:tc>
        <w:tc>
          <w:tcPr>
            <w:tcW w:w="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>
            <w:pPr>
              <w:jc w:val="center"/>
            </w:pPr>
            <w:r>
              <w:rPr>
                <w:rFonts w:hint="eastAsia"/>
              </w:rPr>
              <w:t>目标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>
            <w:pPr>
              <w:jc w:val="center"/>
            </w:pPr>
            <w:r>
              <w:rPr>
                <w:rFonts w:hint="eastAsia"/>
              </w:rPr>
              <w:t>问题表现症状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>
            <w:pPr>
              <w:jc w:val="center"/>
            </w:pPr>
            <w:r>
              <w:rPr>
                <w:rFonts w:hint="eastAsia"/>
              </w:rPr>
              <w:t>配套课程</w:t>
            </w:r>
          </w:p>
        </w:tc>
        <w:tc>
          <w:tcPr>
            <w:tcW w:w="2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>
            <w:pPr>
              <w:jc w:val="center"/>
            </w:pPr>
            <w:r>
              <w:rPr>
                <w:rFonts w:hint="eastAsia"/>
              </w:rPr>
              <w:t>培训目标</w:t>
            </w:r>
          </w:p>
        </w:tc>
      </w:tr>
      <w:tr w:rsidR="00207D8C">
        <w:tc>
          <w:tcPr>
            <w:tcW w:w="566" w:type="dxa"/>
            <w:vMerge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/>
        </w:tc>
        <w:tc>
          <w:tcPr>
            <w:tcW w:w="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>
            <w:r>
              <w:rPr>
                <w:rFonts w:hint="eastAsia"/>
              </w:rPr>
              <w:t>明确战略规划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>
            <w:r>
              <w:rPr>
                <w:rFonts w:hint="eastAsia"/>
              </w:rPr>
              <w:t>对市场环境和竞争变化缺乏充分的认识和分析；盲目追求市场热点、投资过度多元化、缺乏明确的、切合实际的长期发展规划与战略目标；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>
            <w:r>
              <w:rPr>
                <w:rFonts w:hint="eastAsia"/>
              </w:rPr>
              <w:t>企业战略计划、过程；建立成功的战略联盟；战略实施与组织结构。</w:t>
            </w:r>
          </w:p>
        </w:tc>
        <w:tc>
          <w:tcPr>
            <w:tcW w:w="2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>
            <w:r>
              <w:rPr>
                <w:rFonts w:hint="eastAsia"/>
              </w:rPr>
              <w:t>明确公司远景和战略目标；制订相应发展战略、；引入新的管理模式和盈利模式；制订战略实施计划。</w:t>
            </w:r>
          </w:p>
        </w:tc>
      </w:tr>
      <w:tr w:rsidR="00207D8C">
        <w:tc>
          <w:tcPr>
            <w:tcW w:w="566" w:type="dxa"/>
            <w:vMerge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/>
        </w:tc>
        <w:tc>
          <w:tcPr>
            <w:tcW w:w="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>
            <w:r>
              <w:rPr>
                <w:rFonts w:hint="eastAsia"/>
              </w:rPr>
              <w:t>规范管理平台运行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>
            <w:r>
              <w:rPr>
                <w:rFonts w:hint="eastAsia"/>
              </w:rPr>
              <w:t>经营决策盲目性大、缺乏科学的专家论证体系；缺乏管理监督与控制功能；机构设置不科学、分工不明、职责不清；经验型管理；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>
            <w:r>
              <w:rPr>
                <w:rFonts w:hint="eastAsia"/>
              </w:rPr>
              <w:t>危机管理与危机公关；企业执行力打造；国学管理思想与现代管理。</w:t>
            </w:r>
          </w:p>
        </w:tc>
        <w:tc>
          <w:tcPr>
            <w:tcW w:w="2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>
            <w:r>
              <w:rPr>
                <w:rFonts w:hint="eastAsia"/>
              </w:rPr>
              <w:t>建立科学的决策机制；建立严密的管理控制体系；定编定岗、引入新的管理手段、提高工作效率。</w:t>
            </w:r>
          </w:p>
        </w:tc>
      </w:tr>
      <w:tr w:rsidR="00207D8C">
        <w:tc>
          <w:tcPr>
            <w:tcW w:w="566" w:type="dxa"/>
            <w:vMerge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/>
        </w:tc>
        <w:tc>
          <w:tcPr>
            <w:tcW w:w="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>
            <w:r>
              <w:rPr>
                <w:rFonts w:hint="eastAsia"/>
              </w:rPr>
              <w:t>优化人力资源配置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>
            <w:r>
              <w:rPr>
                <w:rFonts w:hint="eastAsia"/>
              </w:rPr>
              <w:t>难以吸引并留住人才；人才的选拔、培养、晋升缺乏科学依据，主观因素大；员工缺乏工作热情，人心涣散；员工缺乏归属感。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>
            <w:r>
              <w:rPr>
                <w:rFonts w:hint="eastAsia"/>
              </w:rPr>
              <w:t>人力资源管理的</w:t>
            </w:r>
            <w:r>
              <w:t>P</w:t>
            </w:r>
            <w:r>
              <w:rPr>
                <w:rFonts w:hint="eastAsia"/>
              </w:rPr>
              <w:t>－</w:t>
            </w:r>
            <w:r>
              <w:t>O</w:t>
            </w:r>
            <w:r>
              <w:rPr>
                <w:rFonts w:hint="eastAsia"/>
              </w:rPr>
              <w:t>模型；强化员工的优势与才干；建立发挥优势的环境。</w:t>
            </w:r>
          </w:p>
        </w:tc>
        <w:tc>
          <w:tcPr>
            <w:tcW w:w="2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>
            <w:r>
              <w:rPr>
                <w:rFonts w:hint="eastAsia"/>
              </w:rPr>
              <w:t>提高对人力资源管理的地位与作用的认识；建立一套科学有效的人才选拔、培养、考核与淘汰机制。</w:t>
            </w:r>
          </w:p>
        </w:tc>
      </w:tr>
      <w:tr w:rsidR="00207D8C">
        <w:tc>
          <w:tcPr>
            <w:tcW w:w="566" w:type="dxa"/>
            <w:vMerge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/>
        </w:tc>
        <w:tc>
          <w:tcPr>
            <w:tcW w:w="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>
            <w:r>
              <w:rPr>
                <w:rFonts w:hint="eastAsia"/>
              </w:rPr>
              <w:t>提高运营管理能力</w:t>
            </w:r>
            <w:r>
              <w:t xml:space="preserve">   </w:t>
            </w:r>
          </w:p>
          <w:p w:rsidR="00207D8C" w:rsidRDefault="00207D8C"/>
        </w:tc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>
            <w:r>
              <w:rPr>
                <w:rFonts w:hint="eastAsia"/>
              </w:rPr>
              <w:t>财务管理素养差，重会计功能，轻财务管理；资本运作能力不高，不善于进行资源整合；生产流程组织效率低，供应链体系运转不良；项目管理漏洞多，效率低。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>
            <w:r>
              <w:rPr>
                <w:rFonts w:hint="eastAsia"/>
              </w:rPr>
              <w:t>经济周期波动的行业周期轮动；企业必备经济法规解读；经济增长与产业结构变迁。</w:t>
            </w:r>
          </w:p>
        </w:tc>
        <w:tc>
          <w:tcPr>
            <w:tcW w:w="2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>
            <w:r>
              <w:rPr>
                <w:rFonts w:hint="eastAsia"/>
              </w:rPr>
              <w:t>增强财务管理意识；降低风险，控制成本；具备规范高效的项目管理能力；具备卓越的现场管理能力；建立完备的质量管理体系。</w:t>
            </w:r>
          </w:p>
        </w:tc>
      </w:tr>
      <w:tr w:rsidR="00207D8C">
        <w:tc>
          <w:tcPr>
            <w:tcW w:w="566" w:type="dxa"/>
            <w:vMerge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/>
        </w:tc>
        <w:tc>
          <w:tcPr>
            <w:tcW w:w="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>
            <w:r>
              <w:rPr>
                <w:rFonts w:hint="eastAsia"/>
              </w:rPr>
              <w:t>提升领导力与管理艺术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>
            <w:r>
              <w:rPr>
                <w:rFonts w:hint="eastAsia"/>
              </w:rPr>
              <w:t>以权管人，以权压人；决策水平不高，操作能力欠缺；不善于进行危机管理；不善于进行沟通，协调与激励；不善于运用激励手段；个人魅力欠缺。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>
            <w:r>
              <w:rPr>
                <w:rFonts w:hint="eastAsia"/>
              </w:rPr>
              <w:t>领导用人艺术与领导激励艺术；卓越领导力的成功方程式；情境领导。</w:t>
            </w:r>
          </w:p>
        </w:tc>
        <w:tc>
          <w:tcPr>
            <w:tcW w:w="2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8C" w:rsidRDefault="00207D8C">
            <w:r>
              <w:rPr>
                <w:rFonts w:hint="eastAsia"/>
              </w:rPr>
              <w:t>提高思维、决策水平；传授有效的领导方法；讲授用人、用权艺术；帮助领导人发挥个人魅力，树立良好的公众形象</w:t>
            </w:r>
          </w:p>
        </w:tc>
      </w:tr>
    </w:tbl>
    <w:p w:rsidR="00207D8C" w:rsidRDefault="00207D8C">
      <w:pPr>
        <w:widowControl/>
        <w:tabs>
          <w:tab w:val="left" w:pos="3373"/>
        </w:tabs>
        <w:jc w:val="left"/>
        <w:rPr>
          <w:rStyle w:val="Strong"/>
          <w:rFonts w:cs="Arial Unicode MS"/>
          <w:bCs/>
          <w:color w:val="7030A0"/>
          <w:sz w:val="28"/>
          <w:szCs w:val="28"/>
        </w:rPr>
      </w:pPr>
      <w:r>
        <w:rPr>
          <w:rStyle w:val="Strong"/>
          <w:rFonts w:cs="Arial Unicode MS" w:hint="eastAsia"/>
          <w:bCs/>
          <w:color w:val="7030A0"/>
          <w:sz w:val="28"/>
          <w:szCs w:val="28"/>
        </w:rPr>
        <w:t>【课程目标】</w:t>
      </w:r>
    </w:p>
    <w:p w:rsidR="00207D8C" w:rsidRDefault="00207D8C">
      <w:pPr>
        <w:widowControl/>
        <w:tabs>
          <w:tab w:val="left" w:pos="3373"/>
        </w:tabs>
        <w:jc w:val="left"/>
        <w:rPr>
          <w:rStyle w:val="Strong"/>
          <w:rFonts w:cs="Arial Unicode MS"/>
          <w:bCs/>
          <w:color w:val="7030A0"/>
          <w:sz w:val="28"/>
          <w:szCs w:val="28"/>
        </w:rPr>
      </w:pPr>
      <w:r>
        <w:rPr>
          <w:rStyle w:val="Strong"/>
          <w:rFonts w:cs="Arial Unicode MS" w:hint="eastAsia"/>
          <w:bCs/>
          <w:color w:val="7030A0"/>
          <w:sz w:val="28"/>
          <w:szCs w:val="28"/>
        </w:rPr>
        <w:t>【课程体系】</w:t>
      </w:r>
    </w:p>
    <w:p w:rsidR="00207D8C" w:rsidRDefault="00207D8C">
      <w:r>
        <w:t xml:space="preserve">    </w:t>
      </w:r>
      <w:r>
        <w:rPr>
          <w:rFonts w:hint="eastAsia"/>
        </w:rPr>
        <w:t>中国经济全面进入</w:t>
      </w:r>
      <w:r>
        <w:t>2.0</w:t>
      </w:r>
      <w:r>
        <w:rPr>
          <w:rFonts w:hint="eastAsia"/>
        </w:rPr>
        <w:t>时代，人口红利已经消失，同时西方国家工业</w:t>
      </w:r>
      <w:r>
        <w:t>4.0</w:t>
      </w:r>
      <w:r>
        <w:rPr>
          <w:rFonts w:hint="eastAsia"/>
        </w:rPr>
        <w:t>的推进，导致对中国企业的双重挤压，致使成本大幅上升，管理效率大幅下降，从而造成利润大幅下滑；在无法改变经营效率的情况下，运营效率的提升至关重要，本课程主要结合当下时代特点，研发设计了一系列让企业实用、实效的方法工具，以解决企业经营管理困局！</w:t>
      </w:r>
    </w:p>
    <w:tbl>
      <w:tblPr>
        <w:tblW w:w="9821" w:type="dxa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99"/>
        <w:gridCol w:w="3365"/>
        <w:gridCol w:w="3257"/>
      </w:tblGrid>
      <w:tr w:rsidR="00207D8C" w:rsidTr="000316F7">
        <w:trPr>
          <w:trHeight w:val="450"/>
        </w:trPr>
        <w:tc>
          <w:tcPr>
            <w:tcW w:w="9821" w:type="dxa"/>
            <w:gridSpan w:val="3"/>
            <w:shd w:val="clear" w:color="auto" w:fill="D9D9D9"/>
            <w:vAlign w:val="center"/>
          </w:tcPr>
          <w:p w:rsidR="00207D8C" w:rsidRPr="000316F7" w:rsidRDefault="00207D8C" w:rsidP="000316F7">
            <w:pPr>
              <w:jc w:val="center"/>
              <w:rPr>
                <w:b/>
                <w:sz w:val="24"/>
              </w:rPr>
            </w:pPr>
            <w:r w:rsidRPr="000316F7">
              <w:rPr>
                <w:b/>
                <w:sz w:val="24"/>
              </w:rPr>
              <w:t>EMBA</w:t>
            </w:r>
            <w:r w:rsidRPr="000316F7">
              <w:rPr>
                <w:rFonts w:hint="eastAsia"/>
                <w:b/>
                <w:sz w:val="24"/>
              </w:rPr>
              <w:t>必修课程</w:t>
            </w:r>
          </w:p>
        </w:tc>
      </w:tr>
      <w:tr w:rsidR="00207D8C" w:rsidTr="000316F7">
        <w:tc>
          <w:tcPr>
            <w:tcW w:w="3199" w:type="dxa"/>
          </w:tcPr>
          <w:p w:rsidR="00207D8C" w:rsidRPr="000316F7" w:rsidRDefault="00207D8C">
            <w:pPr>
              <w:rPr>
                <w:b/>
                <w:color w:val="7030A0"/>
                <w:sz w:val="24"/>
                <w:szCs w:val="24"/>
              </w:rPr>
            </w:pPr>
            <w:r w:rsidRPr="000316F7">
              <w:rPr>
                <w:rFonts w:hint="eastAsia"/>
                <w:b/>
                <w:color w:val="7030A0"/>
                <w:sz w:val="24"/>
                <w:szCs w:val="24"/>
              </w:rPr>
              <w:t>◆宏观经济形势分析</w:t>
            </w:r>
          </w:p>
          <w:p w:rsidR="00207D8C" w:rsidRDefault="00207D8C">
            <w:r>
              <w:rPr>
                <w:rFonts w:hint="eastAsia"/>
              </w:rPr>
              <w:t>经济增长与产业结构变迁</w:t>
            </w:r>
          </w:p>
          <w:p w:rsidR="00207D8C" w:rsidRDefault="00207D8C">
            <w:r>
              <w:rPr>
                <w:rFonts w:hint="eastAsia"/>
              </w:rPr>
              <w:t>货币供应量与信贷投放</w:t>
            </w:r>
            <w:r>
              <w:t xml:space="preserve"> </w:t>
            </w:r>
          </w:p>
          <w:p w:rsidR="00207D8C" w:rsidRDefault="00207D8C">
            <w:r>
              <w:rPr>
                <w:rFonts w:hint="eastAsia"/>
              </w:rPr>
              <w:t>中国经济趋势解读</w:t>
            </w:r>
          </w:p>
          <w:p w:rsidR="00207D8C" w:rsidRDefault="00207D8C">
            <w:r>
              <w:rPr>
                <w:rFonts w:hint="eastAsia"/>
              </w:rPr>
              <w:t>国际经济危机与中国企业的发展</w:t>
            </w:r>
          </w:p>
          <w:p w:rsidR="00207D8C" w:rsidRDefault="00207D8C">
            <w:r w:rsidRPr="000316F7">
              <w:rPr>
                <w:rFonts w:hint="eastAsia"/>
                <w:szCs w:val="21"/>
              </w:rPr>
              <w:t>深化改革中企业的机遇与选择</w:t>
            </w:r>
          </w:p>
        </w:tc>
        <w:tc>
          <w:tcPr>
            <w:tcW w:w="3365" w:type="dxa"/>
          </w:tcPr>
          <w:p w:rsidR="00207D8C" w:rsidRPr="000316F7" w:rsidRDefault="00207D8C">
            <w:pPr>
              <w:rPr>
                <w:b/>
                <w:color w:val="7030A0"/>
                <w:sz w:val="24"/>
                <w:szCs w:val="24"/>
              </w:rPr>
            </w:pPr>
            <w:r w:rsidRPr="000316F7">
              <w:rPr>
                <w:rFonts w:hint="eastAsia"/>
                <w:b/>
                <w:color w:val="7030A0"/>
                <w:sz w:val="24"/>
                <w:szCs w:val="24"/>
              </w:rPr>
              <w:t>◆现代企业制度与公司治理</w:t>
            </w:r>
          </w:p>
          <w:p w:rsidR="00207D8C" w:rsidRDefault="00207D8C">
            <w:r>
              <w:rPr>
                <w:rFonts w:hint="eastAsia"/>
              </w:rPr>
              <w:t>产权制度和企业法人治理结构</w:t>
            </w:r>
            <w:r>
              <w:t xml:space="preserve"> </w:t>
            </w:r>
          </w:p>
          <w:p w:rsidR="00207D8C" w:rsidRDefault="00207D8C">
            <w:r>
              <w:rPr>
                <w:rFonts w:hint="eastAsia"/>
              </w:rPr>
              <w:t>企业如何挑选高层经理</w:t>
            </w:r>
          </w:p>
          <w:p w:rsidR="00207D8C" w:rsidRDefault="00207D8C">
            <w:r>
              <w:rPr>
                <w:rFonts w:hint="eastAsia"/>
              </w:rPr>
              <w:t>治理中的激励与约束机制</w:t>
            </w:r>
            <w:r>
              <w:t xml:space="preserve"> </w:t>
            </w:r>
          </w:p>
          <w:p w:rsidR="00207D8C" w:rsidRDefault="00207D8C">
            <w:r>
              <w:rPr>
                <w:rFonts w:hint="eastAsia"/>
              </w:rPr>
              <w:t>国内外公司治理案例分析与研究</w:t>
            </w:r>
            <w:r>
              <w:t xml:space="preserve"> </w:t>
            </w:r>
          </w:p>
          <w:p w:rsidR="00207D8C" w:rsidRDefault="00207D8C">
            <w:r>
              <w:rPr>
                <w:rFonts w:hint="eastAsia"/>
              </w:rPr>
              <w:t>企业流程重塑与管理讨论</w:t>
            </w:r>
          </w:p>
        </w:tc>
        <w:tc>
          <w:tcPr>
            <w:tcW w:w="3257" w:type="dxa"/>
          </w:tcPr>
          <w:p w:rsidR="00207D8C" w:rsidRPr="000316F7" w:rsidRDefault="00207D8C">
            <w:pPr>
              <w:rPr>
                <w:b/>
                <w:color w:val="7030A0"/>
                <w:sz w:val="24"/>
                <w:szCs w:val="24"/>
              </w:rPr>
            </w:pPr>
            <w:r w:rsidRPr="000316F7">
              <w:rPr>
                <w:rFonts w:hint="eastAsia"/>
                <w:color w:val="7030A0"/>
                <w:sz w:val="24"/>
                <w:szCs w:val="24"/>
              </w:rPr>
              <w:t>◆</w:t>
            </w:r>
            <w:r w:rsidRPr="000316F7">
              <w:rPr>
                <w:rFonts w:hint="eastAsia"/>
                <w:b/>
                <w:color w:val="7030A0"/>
                <w:sz w:val="24"/>
                <w:szCs w:val="24"/>
              </w:rPr>
              <w:t>企业经营战略管理</w:t>
            </w:r>
          </w:p>
          <w:p w:rsidR="00207D8C" w:rsidRDefault="00207D8C">
            <w:r>
              <w:rPr>
                <w:rFonts w:hint="eastAsia"/>
              </w:rPr>
              <w:t>未来企业面临挑战和发展趋势</w:t>
            </w:r>
          </w:p>
          <w:p w:rsidR="00207D8C" w:rsidRDefault="00207D8C">
            <w:r>
              <w:rPr>
                <w:rFonts w:hint="eastAsia"/>
              </w:rPr>
              <w:t>动态竞争分析</w:t>
            </w:r>
          </w:p>
          <w:p w:rsidR="00207D8C" w:rsidRDefault="00207D8C">
            <w:r>
              <w:rPr>
                <w:rFonts w:hint="eastAsia"/>
              </w:rPr>
              <w:t>信息对战略的作用及影响</w:t>
            </w:r>
          </w:p>
          <w:p w:rsidR="00207D8C" w:rsidRDefault="00207D8C">
            <w:r>
              <w:rPr>
                <w:rFonts w:hint="eastAsia"/>
              </w:rPr>
              <w:t>建立成功的战略联盟</w:t>
            </w:r>
          </w:p>
          <w:p w:rsidR="00207D8C" w:rsidRDefault="00207D8C">
            <w:r>
              <w:rPr>
                <w:rFonts w:hint="eastAsia"/>
              </w:rPr>
              <w:t>战略实施与组织结构</w:t>
            </w:r>
          </w:p>
        </w:tc>
      </w:tr>
      <w:tr w:rsidR="00207D8C" w:rsidTr="000316F7">
        <w:tc>
          <w:tcPr>
            <w:tcW w:w="3199" w:type="dxa"/>
          </w:tcPr>
          <w:p w:rsidR="00207D8C" w:rsidRPr="000316F7" w:rsidRDefault="00207D8C" w:rsidP="000316F7">
            <w:pPr>
              <w:widowControl/>
              <w:rPr>
                <w:rFonts w:ascii="宋体"/>
                <w:b/>
                <w:color w:val="7030A0"/>
                <w:sz w:val="24"/>
                <w:szCs w:val="24"/>
              </w:rPr>
            </w:pPr>
            <w:r w:rsidRPr="000316F7">
              <w:rPr>
                <w:rFonts w:hint="eastAsia"/>
                <w:b/>
                <w:color w:val="7030A0"/>
                <w:sz w:val="24"/>
                <w:szCs w:val="24"/>
              </w:rPr>
              <w:t>◆</w:t>
            </w:r>
            <w:r w:rsidRPr="000316F7">
              <w:rPr>
                <w:rFonts w:ascii="宋体" w:hAnsi="宋体" w:hint="eastAsia"/>
                <w:b/>
                <w:color w:val="7030A0"/>
                <w:sz w:val="24"/>
                <w:szCs w:val="24"/>
              </w:rPr>
              <w:t>如何实现商业模式创新</w:t>
            </w:r>
          </w:p>
          <w:p w:rsidR="00207D8C" w:rsidRDefault="00207D8C">
            <w:r>
              <w:rPr>
                <w:rFonts w:hint="eastAsia"/>
              </w:rPr>
              <w:t>如何跨行业复制，解决同行抄袭</w:t>
            </w:r>
          </w:p>
          <w:p w:rsidR="00207D8C" w:rsidRDefault="00207D8C">
            <w:r>
              <w:rPr>
                <w:rFonts w:hint="eastAsia"/>
              </w:rPr>
              <w:t>如何实现革命性降低成本</w:t>
            </w:r>
          </w:p>
          <w:p w:rsidR="00207D8C" w:rsidRDefault="00207D8C">
            <w:r>
              <w:rPr>
                <w:rFonts w:hint="eastAsia"/>
              </w:rPr>
              <w:t>锁定控制力与定价权</w:t>
            </w:r>
          </w:p>
          <w:p w:rsidR="00207D8C" w:rsidRDefault="00207D8C">
            <w:r>
              <w:rPr>
                <w:rFonts w:hint="eastAsia"/>
              </w:rPr>
              <w:t>提高重复购买，实现客户依赖</w:t>
            </w:r>
          </w:p>
          <w:p w:rsidR="00207D8C" w:rsidRDefault="00207D8C">
            <w:r>
              <w:rPr>
                <w:rFonts w:hint="eastAsia"/>
              </w:rPr>
              <w:t>如何打破“惯性”思维</w:t>
            </w:r>
          </w:p>
          <w:p w:rsidR="00207D8C" w:rsidRPr="000316F7" w:rsidRDefault="00207D8C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</w:rPr>
              <w:t>精准定位，发现深度隐形需求</w:t>
            </w:r>
          </w:p>
        </w:tc>
        <w:tc>
          <w:tcPr>
            <w:tcW w:w="3365" w:type="dxa"/>
          </w:tcPr>
          <w:p w:rsidR="00207D8C" w:rsidRPr="000316F7" w:rsidRDefault="00207D8C">
            <w:pPr>
              <w:rPr>
                <w:b/>
                <w:color w:val="7030A0"/>
                <w:sz w:val="24"/>
                <w:szCs w:val="24"/>
              </w:rPr>
            </w:pPr>
            <w:r w:rsidRPr="000316F7">
              <w:rPr>
                <w:rFonts w:hint="eastAsia"/>
                <w:b/>
                <w:color w:val="7030A0"/>
                <w:sz w:val="24"/>
                <w:szCs w:val="24"/>
              </w:rPr>
              <w:t>◆现代企业管理与商业博弈</w:t>
            </w:r>
          </w:p>
          <w:p w:rsidR="00207D8C" w:rsidRPr="000316F7" w:rsidRDefault="00207D8C">
            <w:pPr>
              <w:rPr>
                <w:szCs w:val="21"/>
              </w:rPr>
            </w:pPr>
            <w:r w:rsidRPr="000316F7">
              <w:rPr>
                <w:rFonts w:hint="eastAsia"/>
                <w:szCs w:val="21"/>
              </w:rPr>
              <w:t>我国企业在管理中的问题</w:t>
            </w:r>
          </w:p>
          <w:p w:rsidR="00207D8C" w:rsidRDefault="00207D8C">
            <w:r w:rsidRPr="000316F7">
              <w:rPr>
                <w:rFonts w:hint="eastAsia"/>
                <w:szCs w:val="21"/>
              </w:rPr>
              <w:t>建立高效的运营机制</w:t>
            </w:r>
          </w:p>
          <w:p w:rsidR="00207D8C" w:rsidRDefault="00207D8C">
            <w:r>
              <w:rPr>
                <w:rFonts w:hint="eastAsia"/>
              </w:rPr>
              <w:t>管理的内涵与管理者的角色</w:t>
            </w:r>
          </w:p>
          <w:p w:rsidR="00207D8C" w:rsidRDefault="00207D8C">
            <w:r>
              <w:rPr>
                <w:rFonts w:hint="eastAsia"/>
              </w:rPr>
              <w:t>博弈论与现代管理分析</w:t>
            </w:r>
          </w:p>
          <w:p w:rsidR="00207D8C" w:rsidRDefault="00207D8C">
            <w:r>
              <w:rPr>
                <w:rFonts w:hint="eastAsia"/>
              </w:rPr>
              <w:t>管理决策与组织博弈</w:t>
            </w:r>
          </w:p>
          <w:p w:rsidR="00207D8C" w:rsidRDefault="00207D8C">
            <w:r>
              <w:rPr>
                <w:rFonts w:hint="eastAsia"/>
              </w:rPr>
              <w:t>管理者的角色定位与转换</w:t>
            </w:r>
          </w:p>
        </w:tc>
        <w:tc>
          <w:tcPr>
            <w:tcW w:w="3257" w:type="dxa"/>
          </w:tcPr>
          <w:p w:rsidR="00207D8C" w:rsidRPr="000316F7" w:rsidRDefault="00207D8C">
            <w:pPr>
              <w:rPr>
                <w:b/>
                <w:color w:val="7030A0"/>
                <w:sz w:val="24"/>
                <w:szCs w:val="24"/>
              </w:rPr>
            </w:pPr>
            <w:r w:rsidRPr="000316F7">
              <w:rPr>
                <w:rFonts w:hint="eastAsia"/>
                <w:b/>
                <w:color w:val="7030A0"/>
                <w:sz w:val="24"/>
                <w:szCs w:val="24"/>
              </w:rPr>
              <w:t>◆企业危机管理</w:t>
            </w:r>
          </w:p>
          <w:p w:rsidR="00207D8C" w:rsidRDefault="00207D8C">
            <w:r>
              <w:rPr>
                <w:rFonts w:hint="eastAsia"/>
              </w:rPr>
              <w:t>企业领导者的心理变革</w:t>
            </w:r>
          </w:p>
          <w:p w:rsidR="00207D8C" w:rsidRDefault="00207D8C">
            <w:r>
              <w:rPr>
                <w:rFonts w:hint="eastAsia"/>
              </w:rPr>
              <w:t>企业领导者心智模式再造</w:t>
            </w:r>
          </w:p>
          <w:p w:rsidR="00207D8C" w:rsidRDefault="00207D8C">
            <w:r>
              <w:rPr>
                <w:rFonts w:hint="eastAsia"/>
              </w:rPr>
              <w:t>卓越领导力的成功方程式</w:t>
            </w:r>
          </w:p>
          <w:p w:rsidR="00207D8C" w:rsidRDefault="00207D8C">
            <w:r w:rsidRPr="000316F7">
              <w:rPr>
                <w:rFonts w:ascii="宋体" w:hAnsi="宋体" w:hint="eastAsia"/>
                <w:szCs w:val="21"/>
              </w:rPr>
              <w:t>强化管理健全防范风险的机制</w:t>
            </w:r>
          </w:p>
          <w:p w:rsidR="00207D8C" w:rsidRDefault="00207D8C">
            <w:r>
              <w:rPr>
                <w:rFonts w:hint="eastAsia"/>
              </w:rPr>
              <w:t>危机管理与危机公关</w:t>
            </w:r>
          </w:p>
          <w:p w:rsidR="00207D8C" w:rsidRDefault="00207D8C">
            <w:r w:rsidRPr="000316F7">
              <w:rPr>
                <w:rFonts w:ascii="宋体" w:hAnsi="宋体" w:hint="eastAsia"/>
                <w:szCs w:val="21"/>
              </w:rPr>
              <w:t>企业财务风险管理</w:t>
            </w:r>
          </w:p>
        </w:tc>
      </w:tr>
      <w:tr w:rsidR="00207D8C" w:rsidTr="000316F7">
        <w:tc>
          <w:tcPr>
            <w:tcW w:w="3199" w:type="dxa"/>
          </w:tcPr>
          <w:p w:rsidR="00207D8C" w:rsidRPr="000316F7" w:rsidRDefault="00207D8C">
            <w:pPr>
              <w:rPr>
                <w:b/>
                <w:sz w:val="24"/>
                <w:szCs w:val="24"/>
              </w:rPr>
            </w:pPr>
            <w:r w:rsidRPr="000316F7">
              <w:rPr>
                <w:rFonts w:hint="eastAsia"/>
                <w:b/>
                <w:color w:val="7030A0"/>
                <w:sz w:val="24"/>
                <w:szCs w:val="24"/>
              </w:rPr>
              <w:t>◆企业法律实务</w:t>
            </w:r>
          </w:p>
          <w:p w:rsidR="00207D8C" w:rsidRDefault="00207D8C">
            <w:r>
              <w:rPr>
                <w:rFonts w:hint="eastAsia"/>
              </w:rPr>
              <w:t>企业必备经济法规解读</w:t>
            </w:r>
            <w:r>
              <w:t xml:space="preserve"> </w:t>
            </w:r>
          </w:p>
          <w:p w:rsidR="00207D8C" w:rsidRDefault="00207D8C">
            <w:r>
              <w:rPr>
                <w:rFonts w:hint="eastAsia"/>
              </w:rPr>
              <w:t>常见企业法律事务</w:t>
            </w:r>
          </w:p>
          <w:p w:rsidR="00207D8C" w:rsidRDefault="00207D8C">
            <w:r>
              <w:rPr>
                <w:rFonts w:hint="eastAsia"/>
              </w:rPr>
              <w:t>新公司法精读解析</w:t>
            </w:r>
            <w:r>
              <w:t xml:space="preserve"> </w:t>
            </w:r>
          </w:p>
          <w:p w:rsidR="00207D8C" w:rsidRDefault="00207D8C">
            <w:r>
              <w:rPr>
                <w:rFonts w:hint="eastAsia"/>
              </w:rPr>
              <w:t>企业运营与合同风险防范</w:t>
            </w:r>
          </w:p>
          <w:p w:rsidR="00207D8C" w:rsidRDefault="00207D8C">
            <w:r>
              <w:rPr>
                <w:rFonts w:hint="eastAsia"/>
              </w:rPr>
              <w:t>专利与知识产权法律法规及实务</w:t>
            </w:r>
          </w:p>
          <w:p w:rsidR="00207D8C" w:rsidRPr="000316F7" w:rsidRDefault="00207D8C">
            <w:pPr>
              <w:rPr>
                <w:rFonts w:ascii="宋体"/>
                <w:szCs w:val="21"/>
              </w:rPr>
            </w:pPr>
            <w:r>
              <w:rPr>
                <w:rFonts w:hint="eastAsia"/>
              </w:rPr>
              <w:t>法律风险防范体制建设</w:t>
            </w:r>
          </w:p>
        </w:tc>
        <w:tc>
          <w:tcPr>
            <w:tcW w:w="3365" w:type="dxa"/>
          </w:tcPr>
          <w:p w:rsidR="00207D8C" w:rsidRPr="000316F7" w:rsidRDefault="00207D8C">
            <w:pPr>
              <w:rPr>
                <w:b/>
                <w:sz w:val="24"/>
                <w:szCs w:val="24"/>
              </w:rPr>
            </w:pPr>
            <w:r w:rsidRPr="000316F7">
              <w:rPr>
                <w:rFonts w:hint="eastAsia"/>
                <w:b/>
                <w:color w:val="7030A0"/>
                <w:sz w:val="24"/>
                <w:szCs w:val="24"/>
              </w:rPr>
              <w:t>◆创新营销学实战</w:t>
            </w:r>
          </w:p>
          <w:p w:rsidR="00207D8C" w:rsidRDefault="00207D8C">
            <w:r>
              <w:rPr>
                <w:rFonts w:hint="eastAsia"/>
              </w:rPr>
              <w:t>如何进行市场定位（</w:t>
            </w:r>
            <w:r>
              <w:t>STP</w:t>
            </w:r>
            <w:r>
              <w:rPr>
                <w:rFonts w:hint="eastAsia"/>
              </w:rPr>
              <w:t>）</w:t>
            </w:r>
          </w:p>
          <w:p w:rsidR="00207D8C" w:rsidRDefault="00207D8C">
            <w:r>
              <w:rPr>
                <w:rFonts w:hint="eastAsia"/>
              </w:rPr>
              <w:t>如何成功地创建品牌</w:t>
            </w:r>
          </w:p>
          <w:p w:rsidR="00207D8C" w:rsidRDefault="00207D8C">
            <w:r>
              <w:rPr>
                <w:rFonts w:hint="eastAsia"/>
              </w:rPr>
              <w:t>市场竞争新思路、新规划</w:t>
            </w:r>
          </w:p>
          <w:p w:rsidR="00207D8C" w:rsidRDefault="00207D8C">
            <w:r>
              <w:t>4P</w:t>
            </w:r>
            <w:r>
              <w:rPr>
                <w:rFonts w:hint="eastAsia"/>
              </w:rPr>
              <w:t>营销策略组合设计</w:t>
            </w:r>
          </w:p>
          <w:p w:rsidR="00207D8C" w:rsidRDefault="00207D8C">
            <w:r>
              <w:rPr>
                <w:rFonts w:hint="eastAsia"/>
              </w:rPr>
              <w:t>高绩效营销团队建设</w:t>
            </w:r>
          </w:p>
          <w:p w:rsidR="00207D8C" w:rsidRDefault="00207D8C">
            <w:r>
              <w:rPr>
                <w:rFonts w:hint="eastAsia"/>
              </w:rPr>
              <w:t>产品组合策略与新产品开发规划</w:t>
            </w:r>
          </w:p>
        </w:tc>
        <w:tc>
          <w:tcPr>
            <w:tcW w:w="3257" w:type="dxa"/>
          </w:tcPr>
          <w:p w:rsidR="00207D8C" w:rsidRPr="000316F7" w:rsidRDefault="00207D8C">
            <w:pPr>
              <w:rPr>
                <w:b/>
                <w:color w:val="7030A0"/>
                <w:sz w:val="24"/>
                <w:szCs w:val="24"/>
              </w:rPr>
            </w:pPr>
            <w:r w:rsidRPr="000316F7">
              <w:rPr>
                <w:rFonts w:hint="eastAsia"/>
                <w:b/>
                <w:color w:val="7030A0"/>
                <w:sz w:val="24"/>
                <w:szCs w:val="24"/>
              </w:rPr>
              <w:t>◆非财务人员财务管理</w:t>
            </w:r>
          </w:p>
          <w:p w:rsidR="00207D8C" w:rsidRDefault="00207D8C">
            <w:r>
              <w:rPr>
                <w:rFonts w:hint="eastAsia"/>
              </w:rPr>
              <w:t>报表解读涉及的管理问题</w:t>
            </w:r>
          </w:p>
          <w:p w:rsidR="00207D8C" w:rsidRDefault="00207D8C">
            <w:r>
              <w:rPr>
                <w:rFonts w:hint="eastAsia"/>
              </w:rPr>
              <w:t>利润的设计及来源</w:t>
            </w:r>
          </w:p>
          <w:p w:rsidR="00207D8C" w:rsidRDefault="00207D8C">
            <w:r>
              <w:rPr>
                <w:rFonts w:hint="eastAsia"/>
              </w:rPr>
              <w:t>企业发展三个阶段的资金配备</w:t>
            </w:r>
          </w:p>
          <w:p w:rsidR="00207D8C" w:rsidRDefault="00207D8C">
            <w:r>
              <w:rPr>
                <w:rFonts w:hint="eastAsia"/>
              </w:rPr>
              <w:t>企业财务风险的有效控制</w:t>
            </w:r>
          </w:p>
          <w:p w:rsidR="00207D8C" w:rsidRDefault="00207D8C">
            <w:r>
              <w:rPr>
                <w:rFonts w:hint="eastAsia"/>
              </w:rPr>
              <w:t>预算与成本管理</w:t>
            </w:r>
          </w:p>
          <w:p w:rsidR="00207D8C" w:rsidRDefault="00207D8C">
            <w:r>
              <w:t>CEO</w:t>
            </w:r>
            <w:r>
              <w:rPr>
                <w:rFonts w:hint="eastAsia"/>
              </w:rPr>
              <w:t>财务决策分析</w:t>
            </w:r>
          </w:p>
        </w:tc>
      </w:tr>
      <w:tr w:rsidR="00207D8C" w:rsidTr="000316F7">
        <w:tc>
          <w:tcPr>
            <w:tcW w:w="3199" w:type="dxa"/>
          </w:tcPr>
          <w:p w:rsidR="00207D8C" w:rsidRPr="000316F7" w:rsidRDefault="00207D8C">
            <w:pPr>
              <w:rPr>
                <w:b/>
                <w:color w:val="7030A0"/>
                <w:sz w:val="24"/>
                <w:szCs w:val="24"/>
              </w:rPr>
            </w:pPr>
            <w:r w:rsidRPr="000316F7">
              <w:rPr>
                <w:rFonts w:hint="eastAsia"/>
                <w:b/>
                <w:color w:val="7030A0"/>
                <w:sz w:val="24"/>
                <w:szCs w:val="24"/>
              </w:rPr>
              <w:t>◆企业税务筹划</w:t>
            </w:r>
          </w:p>
          <w:p w:rsidR="00207D8C" w:rsidRDefault="00207D8C">
            <w:r>
              <w:rPr>
                <w:rFonts w:hint="eastAsia"/>
              </w:rPr>
              <w:t>企业经营中的税务筹划</w:t>
            </w:r>
          </w:p>
          <w:p w:rsidR="00207D8C" w:rsidRDefault="00207D8C">
            <w:r>
              <w:rPr>
                <w:rFonts w:hint="eastAsia"/>
              </w:rPr>
              <w:t>节税工具及管道选择</w:t>
            </w:r>
          </w:p>
          <w:p w:rsidR="00207D8C" w:rsidRDefault="00207D8C">
            <w:r>
              <w:rPr>
                <w:rFonts w:hint="eastAsia"/>
              </w:rPr>
              <w:t>销售活动以及节税安排</w:t>
            </w:r>
          </w:p>
          <w:p w:rsidR="00207D8C" w:rsidRDefault="00207D8C">
            <w:r>
              <w:rPr>
                <w:rFonts w:hint="eastAsia"/>
              </w:rPr>
              <w:t>防控风险的税务管理体系</w:t>
            </w:r>
          </w:p>
          <w:p w:rsidR="00207D8C" w:rsidRDefault="00207D8C">
            <w:r>
              <w:rPr>
                <w:rFonts w:hint="eastAsia"/>
              </w:rPr>
              <w:t>全面预算管理</w:t>
            </w:r>
          </w:p>
        </w:tc>
        <w:tc>
          <w:tcPr>
            <w:tcW w:w="3365" w:type="dxa"/>
          </w:tcPr>
          <w:p w:rsidR="00207D8C" w:rsidRPr="000316F7" w:rsidRDefault="00207D8C">
            <w:pPr>
              <w:rPr>
                <w:b/>
                <w:sz w:val="24"/>
                <w:szCs w:val="24"/>
              </w:rPr>
            </w:pPr>
            <w:r w:rsidRPr="000316F7">
              <w:rPr>
                <w:rFonts w:hint="eastAsia"/>
                <w:b/>
                <w:color w:val="7030A0"/>
                <w:sz w:val="24"/>
                <w:szCs w:val="24"/>
              </w:rPr>
              <w:t>◆面向领导决策层的项目管理</w:t>
            </w:r>
            <w:r w:rsidRPr="000316F7">
              <w:rPr>
                <w:b/>
                <w:sz w:val="24"/>
                <w:szCs w:val="24"/>
              </w:rPr>
              <w:t xml:space="preserve"> </w:t>
            </w:r>
          </w:p>
          <w:p w:rsidR="00207D8C" w:rsidRDefault="00207D8C">
            <w:r>
              <w:rPr>
                <w:rFonts w:hint="eastAsia"/>
              </w:rPr>
              <w:t>项目的识别与选定</w:t>
            </w:r>
          </w:p>
          <w:p w:rsidR="00207D8C" w:rsidRDefault="00207D8C">
            <w:r>
              <w:rPr>
                <w:rFonts w:hint="eastAsia"/>
              </w:rPr>
              <w:t>项目可行性研究</w:t>
            </w:r>
          </w:p>
          <w:p w:rsidR="00207D8C" w:rsidRDefault="00207D8C">
            <w:r>
              <w:rPr>
                <w:rFonts w:hint="eastAsia"/>
              </w:rPr>
              <w:t>项目规划的依据和前提</w:t>
            </w:r>
          </w:p>
          <w:p w:rsidR="00207D8C" w:rsidRDefault="00207D8C">
            <w:r>
              <w:rPr>
                <w:rFonts w:hint="eastAsia"/>
              </w:rPr>
              <w:t>项目分解结构</w:t>
            </w:r>
          </w:p>
          <w:p w:rsidR="00207D8C" w:rsidRDefault="00207D8C">
            <w:r>
              <w:rPr>
                <w:rFonts w:hint="eastAsia"/>
              </w:rPr>
              <w:t>项目实施与过程控制</w:t>
            </w:r>
          </w:p>
        </w:tc>
        <w:tc>
          <w:tcPr>
            <w:tcW w:w="3257" w:type="dxa"/>
          </w:tcPr>
          <w:p w:rsidR="00207D8C" w:rsidRPr="000316F7" w:rsidRDefault="00207D8C">
            <w:pPr>
              <w:rPr>
                <w:b/>
                <w:sz w:val="24"/>
                <w:szCs w:val="24"/>
              </w:rPr>
            </w:pPr>
            <w:r w:rsidRPr="000316F7">
              <w:rPr>
                <w:rFonts w:hint="eastAsia"/>
                <w:b/>
                <w:color w:val="7030A0"/>
                <w:sz w:val="24"/>
                <w:szCs w:val="24"/>
              </w:rPr>
              <w:t>◆企业人力资源开发与管理</w:t>
            </w:r>
          </w:p>
          <w:p w:rsidR="00207D8C" w:rsidRDefault="00207D8C">
            <w:r>
              <w:rPr>
                <w:rFonts w:hint="eastAsia"/>
              </w:rPr>
              <w:t>价值来源：人力资本价值挖掘</w:t>
            </w:r>
          </w:p>
          <w:p w:rsidR="00207D8C" w:rsidRDefault="00207D8C">
            <w:r>
              <w:rPr>
                <w:rFonts w:hint="eastAsia"/>
              </w:rPr>
              <w:t>如何最大限度地提高生产力</w:t>
            </w:r>
          </w:p>
          <w:p w:rsidR="00207D8C" w:rsidRDefault="00207D8C">
            <w:r>
              <w:rPr>
                <w:rFonts w:hint="eastAsia"/>
              </w:rPr>
              <w:t>强化员工的优势与才干</w:t>
            </w:r>
          </w:p>
          <w:p w:rsidR="00207D8C" w:rsidRDefault="00207D8C">
            <w:r>
              <w:rPr>
                <w:rFonts w:hint="eastAsia"/>
              </w:rPr>
              <w:t>优秀经理的人才管理哲学</w:t>
            </w:r>
          </w:p>
          <w:p w:rsidR="00207D8C" w:rsidRDefault="00207D8C">
            <w:r>
              <w:rPr>
                <w:rFonts w:hint="eastAsia"/>
              </w:rPr>
              <w:t>人力资源管理的</w:t>
            </w:r>
            <w:r>
              <w:t>P</w:t>
            </w:r>
            <w:r>
              <w:rPr>
                <w:rFonts w:hint="eastAsia"/>
              </w:rPr>
              <w:t>－</w:t>
            </w:r>
            <w:r>
              <w:t>O</w:t>
            </w:r>
            <w:r>
              <w:rPr>
                <w:rFonts w:hint="eastAsia"/>
              </w:rPr>
              <w:t>模型</w:t>
            </w:r>
          </w:p>
        </w:tc>
      </w:tr>
      <w:tr w:rsidR="00207D8C" w:rsidTr="000316F7">
        <w:tc>
          <w:tcPr>
            <w:tcW w:w="3199" w:type="dxa"/>
          </w:tcPr>
          <w:p w:rsidR="00207D8C" w:rsidRPr="000316F7" w:rsidRDefault="00207D8C">
            <w:pPr>
              <w:rPr>
                <w:b/>
                <w:sz w:val="24"/>
                <w:szCs w:val="24"/>
              </w:rPr>
            </w:pPr>
            <w:r w:rsidRPr="000316F7">
              <w:rPr>
                <w:rFonts w:hint="eastAsia"/>
                <w:b/>
                <w:color w:val="7030A0"/>
                <w:sz w:val="24"/>
                <w:szCs w:val="24"/>
              </w:rPr>
              <w:t>◆企业组织与企业文化</w:t>
            </w:r>
          </w:p>
          <w:p w:rsidR="00207D8C" w:rsidRDefault="00207D8C">
            <w:r>
              <w:rPr>
                <w:rFonts w:hint="eastAsia"/>
              </w:rPr>
              <w:t>企业精神与企业价值观</w:t>
            </w:r>
          </w:p>
          <w:p w:rsidR="00207D8C" w:rsidRDefault="00207D8C">
            <w:r>
              <w:rPr>
                <w:rFonts w:hint="eastAsia"/>
              </w:rPr>
              <w:t>企业文化运行质量测评</w:t>
            </w:r>
          </w:p>
          <w:p w:rsidR="00207D8C" w:rsidRDefault="00207D8C">
            <w:r>
              <w:rPr>
                <w:rFonts w:hint="eastAsia"/>
              </w:rPr>
              <w:t>富有竞争力企业文化的设计</w:t>
            </w:r>
          </w:p>
          <w:p w:rsidR="00207D8C" w:rsidRDefault="00207D8C">
            <w:r>
              <w:rPr>
                <w:rFonts w:hint="eastAsia"/>
              </w:rPr>
              <w:t>当代企业中的文化塑造</w:t>
            </w:r>
          </w:p>
        </w:tc>
        <w:tc>
          <w:tcPr>
            <w:tcW w:w="3365" w:type="dxa"/>
          </w:tcPr>
          <w:p w:rsidR="00207D8C" w:rsidRPr="000316F7" w:rsidRDefault="00207D8C">
            <w:pPr>
              <w:rPr>
                <w:b/>
                <w:color w:val="7030A0"/>
                <w:sz w:val="24"/>
                <w:szCs w:val="24"/>
              </w:rPr>
            </w:pPr>
            <w:r w:rsidRPr="000316F7">
              <w:rPr>
                <w:rFonts w:hint="eastAsia"/>
                <w:b/>
                <w:color w:val="7030A0"/>
                <w:sz w:val="24"/>
                <w:szCs w:val="24"/>
              </w:rPr>
              <w:t>◆领导力与领导艺术</w:t>
            </w:r>
          </w:p>
          <w:p w:rsidR="00207D8C" w:rsidRDefault="00207D8C">
            <w:r>
              <w:rPr>
                <w:rFonts w:hint="eastAsia"/>
              </w:rPr>
              <w:t>引爆变革</w:t>
            </w:r>
            <w:r>
              <w:t>--</w:t>
            </w:r>
            <w:r>
              <w:rPr>
                <w:rFonts w:hint="eastAsia"/>
              </w:rPr>
              <w:t>引爆点领导力</w:t>
            </w:r>
          </w:p>
          <w:p w:rsidR="00207D8C" w:rsidRDefault="00207D8C">
            <w:r>
              <w:rPr>
                <w:rFonts w:hint="eastAsia"/>
              </w:rPr>
              <w:t>领导用人艺术与领导激励艺术</w:t>
            </w:r>
            <w:r>
              <w:t xml:space="preserve"> </w:t>
            </w:r>
          </w:p>
          <w:p w:rsidR="00207D8C" w:rsidRDefault="00207D8C">
            <w:r>
              <w:rPr>
                <w:rFonts w:hint="eastAsia"/>
              </w:rPr>
              <w:t>精英领导模式：五种行为论</w:t>
            </w:r>
          </w:p>
          <w:p w:rsidR="00207D8C" w:rsidRDefault="00207D8C">
            <w:r>
              <w:rPr>
                <w:rFonts w:hint="eastAsia"/>
              </w:rPr>
              <w:t>领导艺术与企业高效执行力</w:t>
            </w:r>
          </w:p>
        </w:tc>
        <w:tc>
          <w:tcPr>
            <w:tcW w:w="3257" w:type="dxa"/>
          </w:tcPr>
          <w:p w:rsidR="00207D8C" w:rsidRPr="000316F7" w:rsidRDefault="00207D8C">
            <w:pPr>
              <w:rPr>
                <w:b/>
                <w:color w:val="7030A0"/>
                <w:sz w:val="24"/>
                <w:szCs w:val="24"/>
              </w:rPr>
            </w:pPr>
            <w:r w:rsidRPr="000316F7">
              <w:rPr>
                <w:rFonts w:hint="eastAsia"/>
                <w:b/>
                <w:color w:val="7030A0"/>
                <w:sz w:val="24"/>
                <w:szCs w:val="24"/>
              </w:rPr>
              <w:t>◆中国古代管理哲学思想</w:t>
            </w:r>
          </w:p>
          <w:p w:rsidR="00207D8C" w:rsidRDefault="00207D8C">
            <w:r>
              <w:rPr>
                <w:rFonts w:hint="eastAsia"/>
              </w:rPr>
              <w:t>古代治国之道中的德与礼</w:t>
            </w:r>
          </w:p>
          <w:p w:rsidR="00207D8C" w:rsidRDefault="00207D8C">
            <w:r>
              <w:rPr>
                <w:rFonts w:hint="eastAsia"/>
              </w:rPr>
              <w:t>老子的思想与任人唯贤</w:t>
            </w:r>
          </w:p>
          <w:p w:rsidR="00207D8C" w:rsidRDefault="00207D8C">
            <w:r>
              <w:rPr>
                <w:rFonts w:hint="eastAsia"/>
              </w:rPr>
              <w:t>《周易》管理思想与现代管理</w:t>
            </w:r>
          </w:p>
          <w:p w:rsidR="00207D8C" w:rsidRDefault="00207D8C">
            <w:r>
              <w:rPr>
                <w:rFonts w:hint="eastAsia"/>
              </w:rPr>
              <w:t>太极管理系统</w:t>
            </w:r>
          </w:p>
        </w:tc>
      </w:tr>
      <w:tr w:rsidR="00207D8C" w:rsidTr="000316F7">
        <w:tc>
          <w:tcPr>
            <w:tcW w:w="3199" w:type="dxa"/>
          </w:tcPr>
          <w:p w:rsidR="00207D8C" w:rsidRPr="000316F7" w:rsidRDefault="00207D8C">
            <w:pPr>
              <w:rPr>
                <w:b/>
                <w:color w:val="7030A0"/>
                <w:sz w:val="24"/>
                <w:szCs w:val="24"/>
              </w:rPr>
            </w:pPr>
            <w:r w:rsidRPr="000316F7">
              <w:rPr>
                <w:rFonts w:hint="eastAsia"/>
                <w:b/>
                <w:color w:val="7030A0"/>
                <w:sz w:val="24"/>
                <w:szCs w:val="24"/>
              </w:rPr>
              <w:t>◆挂牌新三板与新三板投资</w:t>
            </w:r>
          </w:p>
          <w:p w:rsidR="00207D8C" w:rsidRDefault="00207D8C">
            <w:r>
              <w:rPr>
                <w:rFonts w:hint="eastAsia"/>
              </w:rPr>
              <w:t>新三板市场解析与企业抉择</w:t>
            </w:r>
          </w:p>
          <w:p w:rsidR="00207D8C" w:rsidRDefault="00207D8C">
            <w:r>
              <w:rPr>
                <w:rFonts w:hint="eastAsia"/>
              </w:rPr>
              <w:t>新三板挂牌策略、案例分析</w:t>
            </w:r>
          </w:p>
          <w:p w:rsidR="00207D8C" w:rsidRDefault="00207D8C">
            <w:r>
              <w:rPr>
                <w:rFonts w:hint="eastAsia"/>
              </w:rPr>
              <w:t>新三板的挂牌流程与申报规则</w:t>
            </w:r>
          </w:p>
          <w:p w:rsidR="00207D8C" w:rsidRDefault="00207D8C">
            <w:r>
              <w:rPr>
                <w:rFonts w:hint="eastAsia"/>
              </w:rPr>
              <w:t>挂牌过程中财税问题及解决方案</w:t>
            </w:r>
          </w:p>
          <w:p w:rsidR="00207D8C" w:rsidRDefault="00207D8C">
            <w:r>
              <w:rPr>
                <w:rFonts w:hint="eastAsia"/>
              </w:rPr>
              <w:t>拟挂牌企业的市值管理与做市</w:t>
            </w:r>
          </w:p>
        </w:tc>
        <w:tc>
          <w:tcPr>
            <w:tcW w:w="3365" w:type="dxa"/>
          </w:tcPr>
          <w:p w:rsidR="00207D8C" w:rsidRPr="000316F7" w:rsidRDefault="00207D8C">
            <w:pPr>
              <w:rPr>
                <w:b/>
                <w:color w:val="7030A0"/>
                <w:sz w:val="24"/>
                <w:szCs w:val="24"/>
              </w:rPr>
            </w:pPr>
            <w:r w:rsidRPr="000316F7">
              <w:rPr>
                <w:rFonts w:hint="eastAsia"/>
                <w:b/>
                <w:color w:val="7030A0"/>
                <w:sz w:val="24"/>
                <w:szCs w:val="24"/>
              </w:rPr>
              <w:t>◆资本市场与企业资本战略</w:t>
            </w:r>
          </w:p>
          <w:p w:rsidR="00207D8C" w:rsidRDefault="00207D8C">
            <w:r>
              <w:rPr>
                <w:rFonts w:hint="eastAsia"/>
              </w:rPr>
              <w:t>多层次资本市场的分析与拆解</w:t>
            </w:r>
          </w:p>
          <w:p w:rsidR="00207D8C" w:rsidRDefault="00207D8C">
            <w:r>
              <w:rPr>
                <w:rFonts w:hint="eastAsia"/>
              </w:rPr>
              <w:t>资本要约收购分析</w:t>
            </w:r>
            <w:r>
              <w:t xml:space="preserve"> </w:t>
            </w:r>
          </w:p>
          <w:p w:rsidR="00207D8C" w:rsidRDefault="00207D8C">
            <w:r w:rsidRPr="000316F7">
              <w:rPr>
                <w:rFonts w:ascii="宋体" w:hAnsi="宋体" w:hint="eastAsia"/>
                <w:szCs w:val="21"/>
              </w:rPr>
              <w:t>行业分析与投融资决策</w:t>
            </w:r>
          </w:p>
          <w:p w:rsidR="00207D8C" w:rsidRDefault="00207D8C">
            <w:r w:rsidRPr="000316F7">
              <w:rPr>
                <w:rFonts w:ascii="宋体" w:hAnsi="宋体" w:hint="eastAsia"/>
                <w:szCs w:val="21"/>
              </w:rPr>
              <w:t>投资组合与风险规避</w:t>
            </w:r>
          </w:p>
          <w:p w:rsidR="00207D8C" w:rsidRDefault="00207D8C">
            <w:r>
              <w:rPr>
                <w:rFonts w:hint="eastAsia"/>
              </w:rPr>
              <w:t>资本收购与风险兼并</w:t>
            </w:r>
          </w:p>
        </w:tc>
        <w:tc>
          <w:tcPr>
            <w:tcW w:w="3257" w:type="dxa"/>
          </w:tcPr>
          <w:p w:rsidR="00207D8C" w:rsidRPr="000316F7" w:rsidRDefault="00207D8C">
            <w:pPr>
              <w:rPr>
                <w:b/>
                <w:color w:val="7030A0"/>
                <w:sz w:val="24"/>
                <w:szCs w:val="24"/>
              </w:rPr>
            </w:pPr>
            <w:r w:rsidRPr="000316F7">
              <w:rPr>
                <w:rFonts w:hint="eastAsia"/>
                <w:b/>
                <w:color w:val="7030A0"/>
                <w:sz w:val="24"/>
                <w:szCs w:val="24"/>
              </w:rPr>
              <w:t>◆互联网时代战略之迷思</w:t>
            </w:r>
          </w:p>
          <w:p w:rsidR="00207D8C" w:rsidRDefault="00207D8C">
            <w:r>
              <w:rPr>
                <w:rFonts w:hint="eastAsia"/>
              </w:rPr>
              <w:t>外部环境分析与外部契合度</w:t>
            </w:r>
          </w:p>
          <w:p w:rsidR="00207D8C" w:rsidRDefault="00207D8C">
            <w:r>
              <w:rPr>
                <w:rFonts w:hint="eastAsia"/>
              </w:rPr>
              <w:t>互联网下商业模式分析</w:t>
            </w:r>
          </w:p>
          <w:p w:rsidR="00207D8C" w:rsidRDefault="00207D8C">
            <w:r>
              <w:rPr>
                <w:rFonts w:hint="eastAsia"/>
              </w:rPr>
              <w:t>发现自身行业互联网下的蓝海</w:t>
            </w:r>
          </w:p>
          <w:p w:rsidR="00207D8C" w:rsidRDefault="00207D8C">
            <w:r>
              <w:rPr>
                <w:rFonts w:hint="eastAsia"/>
              </w:rPr>
              <w:t>互联网时代企业文化、价值观</w:t>
            </w:r>
          </w:p>
          <w:p w:rsidR="00207D8C" w:rsidRPr="000316F7" w:rsidRDefault="00207D8C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</w:rPr>
              <w:t>互联网时代企业生死劫分析</w:t>
            </w:r>
          </w:p>
        </w:tc>
      </w:tr>
    </w:tbl>
    <w:p w:rsidR="00207D8C" w:rsidRDefault="00207D8C">
      <w:pPr>
        <w:pStyle w:val="NormalWeb"/>
        <w:spacing w:before="0" w:beforeAutospacing="0" w:after="0" w:afterAutospacing="0"/>
        <w:rPr>
          <w:rStyle w:val="Strong"/>
          <w:bCs/>
          <w:color w:val="7030A0"/>
          <w:sz w:val="28"/>
          <w:szCs w:val="28"/>
        </w:rPr>
      </w:pPr>
      <w:r>
        <w:rPr>
          <w:rStyle w:val="Strong"/>
          <w:rFonts w:hint="eastAsia"/>
          <w:bCs/>
          <w:color w:val="7030A0"/>
          <w:sz w:val="28"/>
          <w:szCs w:val="28"/>
        </w:rPr>
        <w:t>【往届出席北清产业资本发展论坛嘉宾】</w:t>
      </w:r>
    </w:p>
    <w:tbl>
      <w:tblPr>
        <w:tblW w:w="9798" w:type="dxa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50"/>
        <w:gridCol w:w="3812"/>
        <w:gridCol w:w="1106"/>
        <w:gridCol w:w="3630"/>
      </w:tblGrid>
      <w:tr w:rsidR="00207D8C">
        <w:tc>
          <w:tcPr>
            <w:tcW w:w="1250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D8C" w:rsidRDefault="00207D8C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Times" w:hAnsi="Times" w:cs="Times" w:hint="eastAsia"/>
                <w:color w:val="161616"/>
                <w:kern w:val="0"/>
                <w:szCs w:val="21"/>
              </w:rPr>
              <w:t>陈全生</w:t>
            </w:r>
          </w:p>
        </w:tc>
        <w:tc>
          <w:tcPr>
            <w:tcW w:w="3812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D8C" w:rsidRDefault="00207D8C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Times" w:hAnsi="Times" w:cs="Times" w:hint="eastAsia"/>
                <w:color w:val="161616"/>
                <w:kern w:val="0"/>
                <w:szCs w:val="21"/>
              </w:rPr>
              <w:t>著名经济学家国务院参事</w:t>
            </w:r>
          </w:p>
        </w:tc>
        <w:tc>
          <w:tcPr>
            <w:tcW w:w="1106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D8C" w:rsidRDefault="00207D8C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161616"/>
                <w:kern w:val="0"/>
                <w:szCs w:val="21"/>
              </w:rPr>
              <w:t>龙永图</w:t>
            </w:r>
          </w:p>
        </w:tc>
        <w:tc>
          <w:tcPr>
            <w:tcW w:w="3630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D8C" w:rsidRDefault="00207D8C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161616"/>
                <w:kern w:val="0"/>
                <w:szCs w:val="21"/>
              </w:rPr>
              <w:t>博鳌亚洲论坛原秘书长</w:t>
            </w:r>
          </w:p>
        </w:tc>
      </w:tr>
      <w:tr w:rsidR="00207D8C">
        <w:tc>
          <w:tcPr>
            <w:tcW w:w="1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D8C" w:rsidRDefault="00207D8C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161616"/>
                <w:kern w:val="0"/>
                <w:szCs w:val="21"/>
              </w:rPr>
              <w:t>易</w:t>
            </w:r>
            <w:r>
              <w:rPr>
                <w:rFonts w:ascii="Arial" w:hAnsi="Arial" w:cs="Arial"/>
                <w:color w:val="161616"/>
                <w:kern w:val="0"/>
                <w:szCs w:val="21"/>
              </w:rPr>
              <w:t xml:space="preserve">  </w:t>
            </w:r>
            <w:r>
              <w:rPr>
                <w:rFonts w:ascii="Arial" w:hAnsi="Arial" w:cs="Arial" w:hint="eastAsia"/>
                <w:color w:val="161616"/>
                <w:kern w:val="0"/>
                <w:szCs w:val="21"/>
              </w:rPr>
              <w:t>纲</w:t>
            </w:r>
          </w:p>
        </w:tc>
        <w:tc>
          <w:tcPr>
            <w:tcW w:w="38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D8C" w:rsidRDefault="00207D8C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161616"/>
                <w:kern w:val="0"/>
                <w:szCs w:val="21"/>
              </w:rPr>
              <w:t>中国人民银行副行长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D8C" w:rsidRDefault="00207D8C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161616"/>
                <w:kern w:val="0"/>
                <w:szCs w:val="21"/>
              </w:rPr>
              <w:t>樊</w:t>
            </w:r>
            <w:r>
              <w:rPr>
                <w:rFonts w:ascii="Arial" w:hAnsi="Arial" w:cs="Arial"/>
                <w:color w:val="161616"/>
                <w:kern w:val="0"/>
                <w:szCs w:val="21"/>
              </w:rPr>
              <w:t xml:space="preserve">  </w:t>
            </w:r>
            <w:r>
              <w:rPr>
                <w:rFonts w:ascii="Arial" w:hAnsi="Arial" w:cs="Arial" w:hint="eastAsia"/>
                <w:color w:val="161616"/>
                <w:kern w:val="0"/>
                <w:szCs w:val="21"/>
              </w:rPr>
              <w:t>纲</w:t>
            </w:r>
          </w:p>
        </w:tc>
        <w:tc>
          <w:tcPr>
            <w:tcW w:w="3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D8C" w:rsidRDefault="00207D8C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161616"/>
                <w:kern w:val="0"/>
                <w:szCs w:val="21"/>
              </w:rPr>
              <w:t>国民经济研究所所长</w:t>
            </w:r>
          </w:p>
        </w:tc>
      </w:tr>
      <w:tr w:rsidR="00207D8C">
        <w:tc>
          <w:tcPr>
            <w:tcW w:w="1250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D8C" w:rsidRDefault="00207D8C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161616"/>
                <w:kern w:val="0"/>
                <w:szCs w:val="21"/>
              </w:rPr>
              <w:t>周其仁</w:t>
            </w:r>
          </w:p>
        </w:tc>
        <w:tc>
          <w:tcPr>
            <w:tcW w:w="3812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D8C" w:rsidRDefault="00207D8C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161616"/>
                <w:kern w:val="0"/>
                <w:szCs w:val="21"/>
              </w:rPr>
              <w:t>北大国家发展研究院原院长</w:t>
            </w:r>
          </w:p>
        </w:tc>
        <w:tc>
          <w:tcPr>
            <w:tcW w:w="1106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D8C" w:rsidRDefault="00207D8C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Times" w:hAnsi="Times" w:cs="Times" w:hint="eastAsia"/>
                <w:color w:val="161616"/>
                <w:kern w:val="0"/>
                <w:szCs w:val="21"/>
              </w:rPr>
              <w:t>马光远</w:t>
            </w:r>
          </w:p>
        </w:tc>
        <w:tc>
          <w:tcPr>
            <w:tcW w:w="3630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D8C" w:rsidRDefault="00207D8C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161616"/>
                <w:kern w:val="0"/>
                <w:szCs w:val="21"/>
              </w:rPr>
              <w:t>民建中央经济委员会副主任</w:t>
            </w:r>
          </w:p>
        </w:tc>
      </w:tr>
      <w:tr w:rsidR="00207D8C">
        <w:tc>
          <w:tcPr>
            <w:tcW w:w="1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D8C" w:rsidRDefault="00207D8C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161616"/>
                <w:kern w:val="0"/>
                <w:szCs w:val="21"/>
              </w:rPr>
              <w:t>黄益平</w:t>
            </w:r>
          </w:p>
        </w:tc>
        <w:tc>
          <w:tcPr>
            <w:tcW w:w="38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D8C" w:rsidRDefault="00207D8C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161616"/>
                <w:kern w:val="0"/>
                <w:szCs w:val="21"/>
              </w:rPr>
              <w:t>花旗银行亚太区首席经济学家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D8C" w:rsidRDefault="00207D8C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161616"/>
                <w:kern w:val="0"/>
                <w:szCs w:val="21"/>
              </w:rPr>
              <w:t>汤</w:t>
            </w:r>
            <w:r>
              <w:rPr>
                <w:rFonts w:ascii="Arial" w:hAnsi="Arial" w:cs="Arial"/>
                <w:color w:val="161616"/>
                <w:kern w:val="0"/>
                <w:szCs w:val="21"/>
              </w:rPr>
              <w:t xml:space="preserve">  </w:t>
            </w:r>
            <w:r>
              <w:rPr>
                <w:rFonts w:ascii="Arial" w:hAnsi="Arial" w:cs="Arial" w:hint="eastAsia"/>
                <w:color w:val="161616"/>
                <w:kern w:val="0"/>
                <w:szCs w:val="21"/>
              </w:rPr>
              <w:t>敏</w:t>
            </w:r>
          </w:p>
        </w:tc>
        <w:tc>
          <w:tcPr>
            <w:tcW w:w="3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D8C" w:rsidRDefault="00207D8C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161616"/>
                <w:kern w:val="0"/>
                <w:szCs w:val="21"/>
              </w:rPr>
              <w:t>中国发展研究基金会副秘书长</w:t>
            </w:r>
          </w:p>
        </w:tc>
      </w:tr>
      <w:tr w:rsidR="00207D8C">
        <w:trPr>
          <w:trHeight w:val="296"/>
        </w:trPr>
        <w:tc>
          <w:tcPr>
            <w:tcW w:w="1250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D8C" w:rsidRDefault="00207D8C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161616"/>
                <w:kern w:val="0"/>
                <w:szCs w:val="21"/>
              </w:rPr>
              <w:t>吴晓灵</w:t>
            </w:r>
          </w:p>
        </w:tc>
        <w:tc>
          <w:tcPr>
            <w:tcW w:w="3812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D8C" w:rsidRDefault="00207D8C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161616"/>
                <w:kern w:val="0"/>
                <w:szCs w:val="21"/>
              </w:rPr>
              <w:t>中国人民银行原副行长</w:t>
            </w:r>
          </w:p>
        </w:tc>
        <w:tc>
          <w:tcPr>
            <w:tcW w:w="1106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D8C" w:rsidRDefault="00207D8C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161616"/>
                <w:kern w:val="0"/>
                <w:szCs w:val="21"/>
              </w:rPr>
              <w:t>姚景源</w:t>
            </w:r>
          </w:p>
        </w:tc>
        <w:tc>
          <w:tcPr>
            <w:tcW w:w="3630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D8C" w:rsidRDefault="00207D8C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161616"/>
                <w:kern w:val="0"/>
                <w:szCs w:val="21"/>
              </w:rPr>
              <w:t>国家统计局原总经济师</w:t>
            </w:r>
          </w:p>
        </w:tc>
      </w:tr>
      <w:tr w:rsidR="00207D8C">
        <w:tc>
          <w:tcPr>
            <w:tcW w:w="1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D8C" w:rsidRDefault="00207D8C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Times" w:hAnsi="Times" w:cs="Times" w:hint="eastAsia"/>
                <w:color w:val="161616"/>
                <w:kern w:val="0"/>
                <w:szCs w:val="21"/>
              </w:rPr>
              <w:t>郎咸平</w:t>
            </w:r>
          </w:p>
        </w:tc>
        <w:tc>
          <w:tcPr>
            <w:tcW w:w="38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D8C" w:rsidRDefault="00207D8C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Times" w:hAnsi="Times" w:cs="Times" w:hint="eastAsia"/>
                <w:color w:val="161616"/>
                <w:kern w:val="0"/>
                <w:szCs w:val="21"/>
              </w:rPr>
              <w:t>香港中文大学教授著名经济学家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D8C" w:rsidRDefault="00207D8C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161616"/>
                <w:kern w:val="0"/>
                <w:szCs w:val="21"/>
              </w:rPr>
              <w:t>孟晓苏</w:t>
            </w:r>
          </w:p>
        </w:tc>
        <w:tc>
          <w:tcPr>
            <w:tcW w:w="3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D8C" w:rsidRDefault="00207D8C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161616"/>
                <w:kern w:val="0"/>
                <w:szCs w:val="21"/>
              </w:rPr>
              <w:t>中房集团理事长</w:t>
            </w:r>
          </w:p>
        </w:tc>
      </w:tr>
      <w:tr w:rsidR="00207D8C">
        <w:trPr>
          <w:trHeight w:val="296"/>
        </w:trPr>
        <w:tc>
          <w:tcPr>
            <w:tcW w:w="1250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D8C" w:rsidRDefault="00207D8C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161616"/>
                <w:kern w:val="0"/>
                <w:szCs w:val="21"/>
              </w:rPr>
              <w:t>祁</w:t>
            </w:r>
            <w:r>
              <w:rPr>
                <w:rFonts w:ascii="Arial" w:hAnsi="Arial" w:cs="Arial"/>
                <w:color w:val="161616"/>
                <w:kern w:val="0"/>
                <w:szCs w:val="21"/>
              </w:rPr>
              <w:t xml:space="preserve">  </w:t>
            </w:r>
            <w:r>
              <w:rPr>
                <w:rFonts w:ascii="Arial" w:hAnsi="Arial" w:cs="Arial" w:hint="eastAsia"/>
                <w:color w:val="161616"/>
                <w:kern w:val="0"/>
                <w:szCs w:val="21"/>
              </w:rPr>
              <w:t>斌</w:t>
            </w:r>
          </w:p>
        </w:tc>
        <w:tc>
          <w:tcPr>
            <w:tcW w:w="3812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D8C" w:rsidRDefault="00207D8C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161616"/>
                <w:kern w:val="0"/>
                <w:szCs w:val="21"/>
              </w:rPr>
              <w:t>中国证监会研究中心主任</w:t>
            </w:r>
            <w:r>
              <w:rPr>
                <w:rFonts w:ascii="Arial" w:hAnsi="Arial" w:cs="Arial"/>
                <w:color w:val="161616"/>
                <w:kern w:val="0"/>
                <w:szCs w:val="21"/>
              </w:rPr>
              <w:t xml:space="preserve">  </w:t>
            </w:r>
          </w:p>
        </w:tc>
        <w:tc>
          <w:tcPr>
            <w:tcW w:w="1106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D8C" w:rsidRDefault="00207D8C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161616"/>
                <w:kern w:val="0"/>
                <w:szCs w:val="21"/>
              </w:rPr>
              <w:t>刘晓光</w:t>
            </w:r>
          </w:p>
        </w:tc>
        <w:tc>
          <w:tcPr>
            <w:tcW w:w="3630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D8C" w:rsidRDefault="00207D8C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161616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161616"/>
                <w:kern w:val="0"/>
                <w:szCs w:val="21"/>
              </w:rPr>
              <w:t>北京首创集团原董事长</w:t>
            </w:r>
          </w:p>
        </w:tc>
      </w:tr>
    </w:tbl>
    <w:p w:rsidR="00207D8C" w:rsidRDefault="00207D8C">
      <w:pPr>
        <w:widowControl/>
        <w:tabs>
          <w:tab w:val="left" w:pos="3373"/>
        </w:tabs>
        <w:jc w:val="left"/>
        <w:rPr>
          <w:rFonts w:ascii="宋体" w:cs="宋体"/>
          <w:b/>
          <w:color w:val="7030A0"/>
          <w:kern w:val="0"/>
          <w:sz w:val="28"/>
          <w:szCs w:val="28"/>
          <w:lang w:val="zh-CN"/>
        </w:rPr>
      </w:pPr>
      <w:r>
        <w:rPr>
          <w:rFonts w:ascii="宋体" w:cs="宋体" w:hint="eastAsia"/>
          <w:b/>
          <w:color w:val="7030A0"/>
          <w:kern w:val="0"/>
          <w:sz w:val="28"/>
          <w:szCs w:val="28"/>
          <w:lang w:val="zh-CN"/>
        </w:rPr>
        <w:t>【拟授课师资介绍】</w:t>
      </w:r>
    </w:p>
    <w:tbl>
      <w:tblPr>
        <w:tblW w:w="9800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39"/>
        <w:gridCol w:w="4961"/>
      </w:tblGrid>
      <w:tr w:rsidR="00207D8C" w:rsidTr="000316F7">
        <w:trPr>
          <w:trHeight w:val="367"/>
        </w:trPr>
        <w:tc>
          <w:tcPr>
            <w:tcW w:w="4839" w:type="dxa"/>
          </w:tcPr>
          <w:p w:rsidR="00207D8C" w:rsidRPr="000316F7" w:rsidRDefault="00207D8C" w:rsidP="000316F7">
            <w:pPr>
              <w:widowControl/>
              <w:tabs>
                <w:tab w:val="left" w:pos="3373"/>
              </w:tabs>
              <w:jc w:val="left"/>
              <w:rPr>
                <w:rFonts w:cs="Arial Unicode MS"/>
                <w:b/>
                <w:bCs/>
                <w:color w:val="7030A0"/>
                <w:szCs w:val="21"/>
              </w:rPr>
            </w:pPr>
            <w:r w:rsidRPr="000316F7">
              <w:rPr>
                <w:rFonts w:ascii="宋体" w:cs="宋体" w:hint="eastAsia"/>
                <w:kern w:val="0"/>
                <w:szCs w:val="21"/>
                <w:lang w:val="zh-CN"/>
              </w:rPr>
              <w:t>雎国余：北京大学经济研究所所长、教授</w:t>
            </w:r>
          </w:p>
        </w:tc>
        <w:tc>
          <w:tcPr>
            <w:tcW w:w="4961" w:type="dxa"/>
          </w:tcPr>
          <w:p w:rsidR="00207D8C" w:rsidRPr="000316F7" w:rsidRDefault="00207D8C" w:rsidP="000316F7">
            <w:pPr>
              <w:widowControl/>
              <w:tabs>
                <w:tab w:val="left" w:pos="3373"/>
              </w:tabs>
              <w:jc w:val="left"/>
              <w:rPr>
                <w:rFonts w:cs="Arial Unicode MS"/>
                <w:b/>
                <w:bCs/>
                <w:color w:val="7030A0"/>
                <w:szCs w:val="21"/>
              </w:rPr>
            </w:pPr>
            <w:r>
              <w:rPr>
                <w:rFonts w:hint="eastAsia"/>
              </w:rPr>
              <w:t>郭</w:t>
            </w:r>
            <w:r>
              <w:t xml:space="preserve">  </w:t>
            </w:r>
            <w:r>
              <w:rPr>
                <w:rFonts w:hint="eastAsia"/>
              </w:rPr>
              <w:t>伟：著名税务争议解决与危机处理专家</w:t>
            </w:r>
          </w:p>
        </w:tc>
      </w:tr>
      <w:tr w:rsidR="00207D8C" w:rsidTr="000316F7">
        <w:tc>
          <w:tcPr>
            <w:tcW w:w="4839" w:type="dxa"/>
          </w:tcPr>
          <w:p w:rsidR="00207D8C" w:rsidRPr="000316F7" w:rsidRDefault="00207D8C" w:rsidP="000316F7">
            <w:pPr>
              <w:widowControl/>
              <w:tabs>
                <w:tab w:val="left" w:pos="3373"/>
              </w:tabs>
              <w:jc w:val="left"/>
              <w:rPr>
                <w:rFonts w:cs="Arial Unicode MS"/>
                <w:b/>
                <w:bCs/>
                <w:color w:val="7030A0"/>
                <w:szCs w:val="21"/>
              </w:rPr>
            </w:pPr>
            <w:r>
              <w:rPr>
                <w:rFonts w:hint="eastAsia"/>
              </w:rPr>
              <w:t>王晓毅：清华大学历史系教授、博导</w:t>
            </w:r>
          </w:p>
        </w:tc>
        <w:tc>
          <w:tcPr>
            <w:tcW w:w="4961" w:type="dxa"/>
          </w:tcPr>
          <w:p w:rsidR="00207D8C" w:rsidRPr="000316F7" w:rsidRDefault="00207D8C" w:rsidP="000316F7">
            <w:pPr>
              <w:widowControl/>
              <w:tabs>
                <w:tab w:val="left" w:pos="3373"/>
              </w:tabs>
              <w:jc w:val="left"/>
              <w:rPr>
                <w:rFonts w:cs="Arial Unicode MS"/>
                <w:b/>
                <w:bCs/>
                <w:color w:val="7030A0"/>
                <w:szCs w:val="21"/>
              </w:rPr>
            </w:pPr>
            <w:r w:rsidRPr="000316F7">
              <w:rPr>
                <w:rFonts w:hint="eastAsia"/>
                <w:szCs w:val="21"/>
                <w:lang w:val="zh-CN"/>
              </w:rPr>
              <w:t>刘红松：中国孙子兵法应用研究中心首席专家</w:t>
            </w:r>
          </w:p>
        </w:tc>
      </w:tr>
      <w:tr w:rsidR="00207D8C" w:rsidTr="000316F7">
        <w:tc>
          <w:tcPr>
            <w:tcW w:w="4839" w:type="dxa"/>
          </w:tcPr>
          <w:p w:rsidR="00207D8C" w:rsidRPr="000316F7" w:rsidRDefault="00207D8C" w:rsidP="000316F7">
            <w:pPr>
              <w:widowControl/>
              <w:tabs>
                <w:tab w:val="left" w:pos="3373"/>
              </w:tabs>
              <w:jc w:val="left"/>
              <w:rPr>
                <w:rFonts w:cs="Arial Unicode MS"/>
                <w:b/>
                <w:bCs/>
                <w:color w:val="7030A0"/>
                <w:szCs w:val="21"/>
              </w:rPr>
            </w:pPr>
            <w:r w:rsidRPr="000316F7">
              <w:rPr>
                <w:rFonts w:ascii="宋体" w:cs="宋体" w:hint="eastAsia"/>
                <w:kern w:val="0"/>
                <w:szCs w:val="21"/>
                <w:lang w:val="zh-CN"/>
              </w:rPr>
              <w:t>江</w:t>
            </w:r>
            <w:r w:rsidRPr="000316F7">
              <w:rPr>
                <w:rFonts w:ascii="宋体" w:cs="宋体"/>
                <w:kern w:val="0"/>
                <w:szCs w:val="21"/>
                <w:lang w:val="zh-CN"/>
              </w:rPr>
              <w:t xml:space="preserve">  </w:t>
            </w:r>
            <w:r w:rsidRPr="000316F7">
              <w:rPr>
                <w:rFonts w:ascii="宋体" w:cs="宋体" w:hint="eastAsia"/>
                <w:kern w:val="0"/>
                <w:szCs w:val="21"/>
                <w:lang w:val="zh-CN"/>
              </w:rPr>
              <w:t>英：军事科学院教授，毛泽东思想研究专家</w:t>
            </w:r>
          </w:p>
        </w:tc>
        <w:tc>
          <w:tcPr>
            <w:tcW w:w="4961" w:type="dxa"/>
          </w:tcPr>
          <w:p w:rsidR="00207D8C" w:rsidRDefault="00207D8C">
            <w:r>
              <w:rPr>
                <w:rFonts w:hint="eastAsia"/>
              </w:rPr>
              <w:t>黄俊立：北京大学中国民营企业研究所执行所长</w:t>
            </w:r>
          </w:p>
        </w:tc>
      </w:tr>
      <w:tr w:rsidR="00207D8C" w:rsidTr="000316F7">
        <w:tc>
          <w:tcPr>
            <w:tcW w:w="4839" w:type="dxa"/>
          </w:tcPr>
          <w:p w:rsidR="00207D8C" w:rsidRPr="000316F7" w:rsidRDefault="00207D8C" w:rsidP="000316F7">
            <w:pPr>
              <w:widowControl/>
              <w:tabs>
                <w:tab w:val="left" w:pos="3373"/>
              </w:tabs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/>
              </w:rPr>
              <w:t>张</w:t>
            </w:r>
            <w:r>
              <w:t xml:space="preserve">  </w:t>
            </w:r>
            <w:r>
              <w:rPr>
                <w:rFonts w:hint="eastAsia"/>
              </w:rPr>
              <w:t>伟：北京大学投资银行学会会长</w:t>
            </w:r>
            <w:r w:rsidRPr="000316F7">
              <w:rPr>
                <w:rFonts w:ascii="宋体" w:cs="宋体"/>
                <w:kern w:val="0"/>
                <w:szCs w:val="21"/>
                <w:lang w:val="zh-CN"/>
              </w:rPr>
              <w:t xml:space="preserve"> </w:t>
            </w:r>
          </w:p>
        </w:tc>
        <w:tc>
          <w:tcPr>
            <w:tcW w:w="4961" w:type="dxa"/>
          </w:tcPr>
          <w:p w:rsidR="00207D8C" w:rsidRPr="000316F7" w:rsidRDefault="00207D8C" w:rsidP="000316F7">
            <w:pPr>
              <w:widowControl/>
              <w:tabs>
                <w:tab w:val="left" w:pos="3373"/>
              </w:tabs>
              <w:jc w:val="left"/>
              <w:rPr>
                <w:rFonts w:cs="Arial Unicode MS"/>
                <w:b/>
                <w:bCs/>
                <w:color w:val="7030A0"/>
                <w:szCs w:val="21"/>
              </w:rPr>
            </w:pPr>
            <w:r>
              <w:rPr>
                <w:rFonts w:hint="eastAsia"/>
              </w:rPr>
              <w:t>张华光：清华大学商业模式研究工作室</w:t>
            </w:r>
            <w:r>
              <w:t xml:space="preserve"> </w:t>
            </w:r>
            <w:r>
              <w:rPr>
                <w:rFonts w:hint="eastAsia"/>
              </w:rPr>
              <w:t>执行主任</w:t>
            </w:r>
          </w:p>
        </w:tc>
      </w:tr>
      <w:tr w:rsidR="00207D8C" w:rsidTr="000316F7">
        <w:tc>
          <w:tcPr>
            <w:tcW w:w="4839" w:type="dxa"/>
          </w:tcPr>
          <w:p w:rsidR="00207D8C" w:rsidRPr="000316F7" w:rsidRDefault="00207D8C" w:rsidP="000316F7">
            <w:pPr>
              <w:widowControl/>
              <w:tabs>
                <w:tab w:val="left" w:pos="3373"/>
              </w:tabs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/>
              </w:rPr>
              <w:t>刘</w:t>
            </w:r>
            <w:r>
              <w:t xml:space="preserve">  </w:t>
            </w:r>
            <w:r>
              <w:rPr>
                <w:rFonts w:hint="eastAsia"/>
              </w:rPr>
              <w:t>东：亚洲投资者学会</w:t>
            </w:r>
            <w:r>
              <w:t xml:space="preserve"> </w:t>
            </w:r>
            <w:r>
              <w:rPr>
                <w:rFonts w:hint="eastAsia"/>
              </w:rPr>
              <w:t>秘书长</w:t>
            </w:r>
          </w:p>
        </w:tc>
        <w:tc>
          <w:tcPr>
            <w:tcW w:w="4961" w:type="dxa"/>
          </w:tcPr>
          <w:p w:rsidR="00207D8C" w:rsidRPr="000316F7" w:rsidRDefault="00207D8C" w:rsidP="000316F7">
            <w:pPr>
              <w:widowControl/>
              <w:tabs>
                <w:tab w:val="left" w:pos="3373"/>
              </w:tabs>
              <w:jc w:val="left"/>
              <w:rPr>
                <w:rFonts w:cs="Arial Unicode MS"/>
                <w:b/>
                <w:bCs/>
                <w:color w:val="7030A0"/>
                <w:szCs w:val="21"/>
              </w:rPr>
            </w:pPr>
            <w:r>
              <w:rPr>
                <w:rFonts w:hint="eastAsia"/>
              </w:rPr>
              <w:t>吴树江：北京大学公司战略研究室</w:t>
            </w:r>
            <w:r>
              <w:t xml:space="preserve"> </w:t>
            </w:r>
            <w:r>
              <w:rPr>
                <w:rFonts w:hint="eastAsia"/>
              </w:rPr>
              <w:t>主任</w:t>
            </w:r>
          </w:p>
        </w:tc>
      </w:tr>
      <w:tr w:rsidR="00207D8C" w:rsidTr="000316F7">
        <w:tc>
          <w:tcPr>
            <w:tcW w:w="4839" w:type="dxa"/>
          </w:tcPr>
          <w:p w:rsidR="00207D8C" w:rsidRPr="000316F7" w:rsidRDefault="00207D8C" w:rsidP="000316F7">
            <w:pPr>
              <w:widowControl/>
              <w:tabs>
                <w:tab w:val="left" w:pos="3373"/>
              </w:tabs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316F7">
              <w:rPr>
                <w:rFonts w:ascii="宋体" w:hAnsi="宋体" w:hint="eastAsia"/>
                <w:szCs w:val="21"/>
              </w:rPr>
              <w:t>李玲瑶</w:t>
            </w:r>
            <w:r w:rsidRPr="000316F7">
              <w:rPr>
                <w:rFonts w:ascii="宋体" w:cs="宋体" w:hint="eastAsia"/>
                <w:kern w:val="0"/>
                <w:szCs w:val="21"/>
                <w:lang w:val="zh-CN"/>
              </w:rPr>
              <w:t>：</w:t>
            </w:r>
            <w:r w:rsidRPr="000316F7">
              <w:rPr>
                <w:rFonts w:ascii="宋体" w:hAnsi="宋体" w:hint="eastAsia"/>
                <w:szCs w:val="21"/>
              </w:rPr>
              <w:t>北京大学国际金融研究中心研究员</w:t>
            </w:r>
          </w:p>
        </w:tc>
        <w:tc>
          <w:tcPr>
            <w:tcW w:w="4961" w:type="dxa"/>
          </w:tcPr>
          <w:p w:rsidR="00207D8C" w:rsidRPr="000316F7" w:rsidRDefault="00207D8C" w:rsidP="000316F7">
            <w:pPr>
              <w:widowControl/>
              <w:tabs>
                <w:tab w:val="left" w:pos="3373"/>
              </w:tabs>
              <w:jc w:val="left"/>
              <w:rPr>
                <w:rFonts w:cs="Arial Unicode MS"/>
                <w:b/>
                <w:bCs/>
                <w:color w:val="7030A0"/>
                <w:szCs w:val="21"/>
              </w:rPr>
            </w:pPr>
            <w:r w:rsidRPr="000316F7">
              <w:rPr>
                <w:rFonts w:ascii="宋体" w:cs="宋体" w:hint="eastAsia"/>
                <w:kern w:val="0"/>
                <w:szCs w:val="21"/>
                <w:lang w:val="zh-CN"/>
              </w:rPr>
              <w:t>王劲松：</w:t>
            </w:r>
            <w:r w:rsidRPr="000316F7">
              <w:rPr>
                <w:rFonts w:ascii="宋体" w:hAnsi="宋体" w:cs="Arial" w:hint="eastAsia"/>
                <w:szCs w:val="21"/>
              </w:rPr>
              <w:t>北京大学商业与经济研究所所长</w:t>
            </w:r>
          </w:p>
        </w:tc>
      </w:tr>
      <w:tr w:rsidR="00207D8C" w:rsidTr="000316F7">
        <w:tc>
          <w:tcPr>
            <w:tcW w:w="4839" w:type="dxa"/>
          </w:tcPr>
          <w:p w:rsidR="00207D8C" w:rsidRPr="000316F7" w:rsidRDefault="00207D8C" w:rsidP="000316F7">
            <w:pPr>
              <w:widowControl/>
              <w:tabs>
                <w:tab w:val="left" w:pos="3373"/>
              </w:tabs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316F7">
              <w:rPr>
                <w:rFonts w:ascii="Times" w:hAnsi="Times" w:cs="Times" w:hint="eastAsia"/>
                <w:color w:val="161616"/>
                <w:kern w:val="0"/>
              </w:rPr>
              <w:t>贺</w:t>
            </w:r>
            <w:r w:rsidRPr="000316F7">
              <w:rPr>
                <w:rFonts w:ascii="Times" w:hAnsi="Times" w:cs="Times"/>
                <w:color w:val="161616"/>
                <w:kern w:val="0"/>
              </w:rPr>
              <w:t xml:space="preserve">  </w:t>
            </w:r>
            <w:r w:rsidRPr="000316F7">
              <w:rPr>
                <w:rFonts w:ascii="Times" w:hAnsi="Times" w:cs="Times" w:hint="eastAsia"/>
                <w:color w:val="161616"/>
                <w:kern w:val="0"/>
              </w:rPr>
              <w:t>强：中央财经大学金融学院</w:t>
            </w:r>
            <w:r w:rsidRPr="000316F7">
              <w:rPr>
                <w:rFonts w:ascii="Times" w:hAnsi="Times" w:cs="Times"/>
                <w:color w:val="161616"/>
                <w:kern w:val="0"/>
              </w:rPr>
              <w:t xml:space="preserve"> </w:t>
            </w:r>
            <w:r w:rsidRPr="000316F7">
              <w:rPr>
                <w:rFonts w:ascii="Times" w:hAnsi="Times" w:cs="Times" w:hint="eastAsia"/>
                <w:color w:val="161616"/>
                <w:kern w:val="0"/>
              </w:rPr>
              <w:t>教授</w:t>
            </w:r>
          </w:p>
        </w:tc>
        <w:tc>
          <w:tcPr>
            <w:tcW w:w="4961" w:type="dxa"/>
          </w:tcPr>
          <w:p w:rsidR="00207D8C" w:rsidRPr="000316F7" w:rsidRDefault="00207D8C" w:rsidP="000316F7">
            <w:pPr>
              <w:widowControl/>
              <w:tabs>
                <w:tab w:val="left" w:pos="3373"/>
              </w:tabs>
              <w:jc w:val="left"/>
              <w:rPr>
                <w:rFonts w:cs="Arial Unicode MS"/>
                <w:b/>
                <w:bCs/>
                <w:color w:val="7030A0"/>
                <w:szCs w:val="21"/>
              </w:rPr>
            </w:pPr>
            <w:r w:rsidRPr="000316F7">
              <w:rPr>
                <w:rFonts w:hint="eastAsia"/>
                <w:szCs w:val="21"/>
              </w:rPr>
              <w:t>于宝刚</w:t>
            </w:r>
            <w:r w:rsidRPr="000316F7">
              <w:rPr>
                <w:rFonts w:hint="eastAsia"/>
                <w:kern w:val="0"/>
                <w:szCs w:val="21"/>
                <w:lang w:val="zh-CN"/>
              </w:rPr>
              <w:t>：</w:t>
            </w:r>
            <w:r w:rsidRPr="000316F7">
              <w:rPr>
                <w:rFonts w:hint="eastAsia"/>
                <w:szCs w:val="21"/>
              </w:rPr>
              <w:t>北京金诺投资管理有限公司总裁</w:t>
            </w:r>
          </w:p>
        </w:tc>
      </w:tr>
      <w:tr w:rsidR="00207D8C" w:rsidTr="000316F7">
        <w:tc>
          <w:tcPr>
            <w:tcW w:w="4839" w:type="dxa"/>
          </w:tcPr>
          <w:p w:rsidR="00207D8C" w:rsidRPr="000316F7" w:rsidRDefault="00207D8C" w:rsidP="000316F7">
            <w:pPr>
              <w:widowControl/>
              <w:tabs>
                <w:tab w:val="left" w:pos="3373"/>
              </w:tabs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316F7">
              <w:rPr>
                <w:rFonts w:ascii="宋体" w:cs="宋体" w:hint="eastAsia"/>
                <w:kern w:val="0"/>
                <w:szCs w:val="21"/>
                <w:lang w:val="zh-CN"/>
              </w:rPr>
              <w:t>万</w:t>
            </w:r>
            <w:r w:rsidRPr="000316F7">
              <w:rPr>
                <w:rFonts w:ascii="宋体" w:cs="宋体"/>
                <w:kern w:val="0"/>
                <w:szCs w:val="21"/>
                <w:lang w:val="zh-CN"/>
              </w:rPr>
              <w:t xml:space="preserve">  </w:t>
            </w:r>
            <w:r w:rsidRPr="000316F7">
              <w:rPr>
                <w:rFonts w:ascii="宋体" w:cs="宋体" w:hint="eastAsia"/>
                <w:kern w:val="0"/>
                <w:szCs w:val="21"/>
                <w:lang w:val="zh-CN"/>
              </w:rPr>
              <w:t>钧：北京大学客座教授，著名营销学家</w:t>
            </w:r>
          </w:p>
        </w:tc>
        <w:tc>
          <w:tcPr>
            <w:tcW w:w="4961" w:type="dxa"/>
          </w:tcPr>
          <w:p w:rsidR="00207D8C" w:rsidRPr="000316F7" w:rsidRDefault="00207D8C" w:rsidP="000316F7">
            <w:pPr>
              <w:widowControl/>
              <w:tabs>
                <w:tab w:val="left" w:pos="3373"/>
              </w:tabs>
              <w:jc w:val="left"/>
              <w:rPr>
                <w:rFonts w:cs="Arial Unicode MS"/>
                <w:b/>
                <w:bCs/>
                <w:color w:val="7030A0"/>
                <w:szCs w:val="21"/>
              </w:rPr>
            </w:pPr>
            <w:r w:rsidRPr="000316F7">
              <w:rPr>
                <w:rFonts w:hint="eastAsia"/>
                <w:szCs w:val="21"/>
              </w:rPr>
              <w:t>鞠远华：北京大学客座教授、人际沟通培训专家</w:t>
            </w:r>
          </w:p>
        </w:tc>
      </w:tr>
      <w:tr w:rsidR="00207D8C" w:rsidTr="000316F7">
        <w:tc>
          <w:tcPr>
            <w:tcW w:w="4839" w:type="dxa"/>
          </w:tcPr>
          <w:p w:rsidR="00207D8C" w:rsidRPr="000316F7" w:rsidRDefault="00207D8C" w:rsidP="000316F7">
            <w:pPr>
              <w:widowControl/>
              <w:tabs>
                <w:tab w:val="left" w:pos="3373"/>
              </w:tabs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/>
              </w:rPr>
              <w:t>刘冀生：清华大学经济管理学院教授</w:t>
            </w:r>
          </w:p>
        </w:tc>
        <w:tc>
          <w:tcPr>
            <w:tcW w:w="4961" w:type="dxa"/>
          </w:tcPr>
          <w:p w:rsidR="00207D8C" w:rsidRPr="000316F7" w:rsidRDefault="00207D8C" w:rsidP="000316F7">
            <w:pPr>
              <w:widowControl/>
              <w:tabs>
                <w:tab w:val="left" w:pos="3373"/>
              </w:tabs>
              <w:jc w:val="left"/>
              <w:rPr>
                <w:rFonts w:cs="Arial Unicode MS"/>
                <w:b/>
                <w:bCs/>
                <w:color w:val="7030A0"/>
                <w:szCs w:val="21"/>
              </w:rPr>
            </w:pPr>
            <w:r>
              <w:rPr>
                <w:rFonts w:hint="eastAsia"/>
              </w:rPr>
              <w:t>温元凯：著名经济学家、资本市场运作专家</w:t>
            </w:r>
          </w:p>
        </w:tc>
      </w:tr>
      <w:tr w:rsidR="00207D8C" w:rsidTr="000316F7">
        <w:tc>
          <w:tcPr>
            <w:tcW w:w="4839" w:type="dxa"/>
          </w:tcPr>
          <w:p w:rsidR="00207D8C" w:rsidRDefault="00207D8C" w:rsidP="000316F7"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梁小民：北京工商大学教授、著名经济学家</w:t>
            </w:r>
          </w:p>
        </w:tc>
        <w:tc>
          <w:tcPr>
            <w:tcW w:w="4961" w:type="dxa"/>
          </w:tcPr>
          <w:p w:rsidR="00207D8C" w:rsidRDefault="00207D8C" w:rsidP="000316F7"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张其成：北京中医药大学管理学院院长</w:t>
            </w:r>
            <w:r>
              <w:t> </w:t>
            </w:r>
          </w:p>
        </w:tc>
      </w:tr>
      <w:tr w:rsidR="00207D8C" w:rsidTr="000316F7">
        <w:tc>
          <w:tcPr>
            <w:tcW w:w="4839" w:type="dxa"/>
          </w:tcPr>
          <w:p w:rsidR="00207D8C" w:rsidRDefault="00207D8C" w:rsidP="000316F7"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艾学蛟：管理学博士、著名危机管理专家</w:t>
            </w:r>
          </w:p>
        </w:tc>
        <w:tc>
          <w:tcPr>
            <w:tcW w:w="4961" w:type="dxa"/>
          </w:tcPr>
          <w:p w:rsidR="00207D8C" w:rsidRDefault="00207D8C" w:rsidP="000316F7"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姜彦福：清华大学经济管理学院教授</w:t>
            </w:r>
          </w:p>
        </w:tc>
      </w:tr>
      <w:tr w:rsidR="00207D8C" w:rsidTr="000316F7">
        <w:tc>
          <w:tcPr>
            <w:tcW w:w="4839" w:type="dxa"/>
          </w:tcPr>
          <w:p w:rsidR="00207D8C" w:rsidRDefault="00207D8C" w:rsidP="000316F7"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普颖华：我国著名孙子兵法与商战研究专家</w:t>
            </w:r>
          </w:p>
        </w:tc>
        <w:tc>
          <w:tcPr>
            <w:tcW w:w="4961" w:type="dxa"/>
          </w:tcPr>
          <w:p w:rsidR="00207D8C" w:rsidRDefault="00207D8C" w:rsidP="000316F7"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王志耘：清华大学继续教育学院教授</w:t>
            </w:r>
          </w:p>
        </w:tc>
      </w:tr>
      <w:tr w:rsidR="00207D8C" w:rsidTr="000316F7">
        <w:tc>
          <w:tcPr>
            <w:tcW w:w="4839" w:type="dxa"/>
          </w:tcPr>
          <w:p w:rsidR="00207D8C" w:rsidRDefault="00207D8C" w:rsidP="000316F7"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叶茂然：国际易经发展联合会会长</w:t>
            </w:r>
          </w:p>
        </w:tc>
        <w:tc>
          <w:tcPr>
            <w:tcW w:w="4961" w:type="dxa"/>
          </w:tcPr>
          <w:p w:rsidR="00207D8C" w:rsidRDefault="00207D8C" w:rsidP="000316F7"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钟朋荣：北京视野咨询中心主任、著名经济学家</w:t>
            </w:r>
          </w:p>
        </w:tc>
      </w:tr>
      <w:tr w:rsidR="00207D8C" w:rsidTr="000316F7">
        <w:tc>
          <w:tcPr>
            <w:tcW w:w="4839" w:type="dxa"/>
          </w:tcPr>
          <w:p w:rsidR="00207D8C" w:rsidRDefault="00207D8C" w:rsidP="000316F7"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刘玲玲：清华大学经管学院经济系教授</w:t>
            </w:r>
          </w:p>
        </w:tc>
        <w:tc>
          <w:tcPr>
            <w:tcW w:w="4961" w:type="dxa"/>
          </w:tcPr>
          <w:p w:rsidR="00207D8C" w:rsidRDefault="00207D8C" w:rsidP="000316F7"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许玉林：人力资源管理专家、人民大学教授</w:t>
            </w:r>
          </w:p>
        </w:tc>
      </w:tr>
      <w:tr w:rsidR="00207D8C" w:rsidTr="000316F7">
        <w:tc>
          <w:tcPr>
            <w:tcW w:w="4839" w:type="dxa"/>
          </w:tcPr>
          <w:p w:rsidR="00207D8C" w:rsidRDefault="00207D8C" w:rsidP="000316F7"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刘</w:t>
            </w:r>
            <w:r>
              <w:t xml:space="preserve">  </w:t>
            </w:r>
            <w:r>
              <w:rPr>
                <w:rFonts w:hint="eastAsia"/>
              </w:rPr>
              <w:t>杰：北京经济管理干部学院教授</w:t>
            </w:r>
          </w:p>
        </w:tc>
        <w:tc>
          <w:tcPr>
            <w:tcW w:w="4961" w:type="dxa"/>
          </w:tcPr>
          <w:p w:rsidR="00207D8C" w:rsidRDefault="00207D8C" w:rsidP="000316F7"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韩元茗：中国国学院执行院长、中国国学院教授</w:t>
            </w:r>
          </w:p>
        </w:tc>
      </w:tr>
      <w:tr w:rsidR="00207D8C" w:rsidTr="000316F7">
        <w:trPr>
          <w:trHeight w:val="297"/>
        </w:trPr>
        <w:tc>
          <w:tcPr>
            <w:tcW w:w="4839" w:type="dxa"/>
          </w:tcPr>
          <w:p w:rsidR="00207D8C" w:rsidRDefault="00207D8C" w:rsidP="000316F7"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陈晋蓉：清华大学经济管理学院副教授</w:t>
            </w:r>
          </w:p>
        </w:tc>
        <w:tc>
          <w:tcPr>
            <w:tcW w:w="4961" w:type="dxa"/>
          </w:tcPr>
          <w:p w:rsidR="00207D8C" w:rsidRDefault="00207D8C" w:rsidP="000316F7"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阎旭临：清华大学长三角研究院首席品牌专家</w:t>
            </w:r>
          </w:p>
        </w:tc>
      </w:tr>
      <w:tr w:rsidR="00207D8C" w:rsidTr="000316F7">
        <w:trPr>
          <w:trHeight w:val="297"/>
        </w:trPr>
        <w:tc>
          <w:tcPr>
            <w:tcW w:w="4839" w:type="dxa"/>
          </w:tcPr>
          <w:p w:rsidR="00207D8C" w:rsidRDefault="00207D8C" w:rsidP="000316F7"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崔国文：清华大学继续教育学院副院长、教授</w:t>
            </w:r>
          </w:p>
        </w:tc>
        <w:tc>
          <w:tcPr>
            <w:tcW w:w="4961" w:type="dxa"/>
          </w:tcPr>
          <w:p w:rsidR="00207D8C" w:rsidRDefault="00207D8C" w:rsidP="000316F7"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孟祥青：国防大学战略教研部国际战略学博士</w:t>
            </w:r>
          </w:p>
        </w:tc>
      </w:tr>
      <w:tr w:rsidR="00207D8C" w:rsidTr="000316F7">
        <w:trPr>
          <w:trHeight w:val="297"/>
        </w:trPr>
        <w:tc>
          <w:tcPr>
            <w:tcW w:w="4839" w:type="dxa"/>
          </w:tcPr>
          <w:p w:rsidR="00207D8C" w:rsidRDefault="00207D8C" w:rsidP="000316F7"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臧日宏：中国农业大学经济管理学院教授</w:t>
            </w:r>
          </w:p>
        </w:tc>
        <w:tc>
          <w:tcPr>
            <w:tcW w:w="4961" w:type="dxa"/>
          </w:tcPr>
          <w:p w:rsidR="00207D8C" w:rsidRDefault="00207D8C" w:rsidP="000316F7"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洪</w:t>
            </w:r>
            <w:r>
              <w:t xml:space="preserve">  </w:t>
            </w:r>
            <w:r>
              <w:rPr>
                <w:rFonts w:hint="eastAsia"/>
              </w:rPr>
              <w:t>兵：中国军事科学院战略研究室博士生导师</w:t>
            </w:r>
          </w:p>
        </w:tc>
      </w:tr>
      <w:tr w:rsidR="00207D8C" w:rsidTr="000316F7">
        <w:trPr>
          <w:trHeight w:val="297"/>
        </w:trPr>
        <w:tc>
          <w:tcPr>
            <w:tcW w:w="4839" w:type="dxa"/>
          </w:tcPr>
          <w:p w:rsidR="00207D8C" w:rsidRDefault="00207D8C" w:rsidP="000316F7"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张建华：中国企业组织建设专家、管理学教授</w:t>
            </w:r>
          </w:p>
        </w:tc>
        <w:tc>
          <w:tcPr>
            <w:tcW w:w="4961" w:type="dxa"/>
          </w:tcPr>
          <w:p w:rsidR="00207D8C" w:rsidRDefault="00207D8C" w:rsidP="000316F7"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于长滨：南开大学戈德学院副院长</w:t>
            </w:r>
          </w:p>
        </w:tc>
      </w:tr>
      <w:tr w:rsidR="00207D8C" w:rsidTr="000316F7">
        <w:trPr>
          <w:trHeight w:val="297"/>
        </w:trPr>
        <w:tc>
          <w:tcPr>
            <w:tcW w:w="4839" w:type="dxa"/>
          </w:tcPr>
          <w:p w:rsidR="00207D8C" w:rsidRDefault="00207D8C" w:rsidP="000316F7"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刘凤军：中国人民大学商学院教授、博士生导师</w:t>
            </w:r>
          </w:p>
        </w:tc>
        <w:tc>
          <w:tcPr>
            <w:tcW w:w="4961" w:type="dxa"/>
          </w:tcPr>
          <w:p w:rsidR="00207D8C" w:rsidRDefault="00207D8C" w:rsidP="000316F7"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周永亮：清华大学客座教授、著名战略与管理专家</w:t>
            </w:r>
          </w:p>
        </w:tc>
      </w:tr>
      <w:tr w:rsidR="00207D8C" w:rsidTr="000316F7">
        <w:trPr>
          <w:trHeight w:val="297"/>
        </w:trPr>
        <w:tc>
          <w:tcPr>
            <w:tcW w:w="4839" w:type="dxa"/>
          </w:tcPr>
          <w:p w:rsidR="00207D8C" w:rsidRDefault="00207D8C" w:rsidP="000316F7">
            <w:pPr>
              <w:widowControl/>
              <w:tabs>
                <w:tab w:val="left" w:pos="3373"/>
              </w:tabs>
              <w:jc w:val="left"/>
            </w:pPr>
            <w:r w:rsidRPr="000316F7">
              <w:rPr>
                <w:rFonts w:hint="eastAsia"/>
                <w:szCs w:val="21"/>
              </w:rPr>
              <w:t>卢进勇：对外经贸大学国际经贸学院教授、博导</w:t>
            </w:r>
          </w:p>
        </w:tc>
        <w:tc>
          <w:tcPr>
            <w:tcW w:w="4961" w:type="dxa"/>
          </w:tcPr>
          <w:p w:rsidR="00207D8C" w:rsidRDefault="00207D8C" w:rsidP="000316F7">
            <w:pPr>
              <w:widowControl/>
              <w:tabs>
                <w:tab w:val="left" w:pos="3373"/>
              </w:tabs>
              <w:jc w:val="left"/>
            </w:pPr>
            <w:r w:rsidRPr="000316F7">
              <w:rPr>
                <w:rFonts w:ascii="宋体" w:hAnsi="宋体" w:cs="宋体" w:hint="eastAsia"/>
                <w:kern w:val="0"/>
                <w:szCs w:val="21"/>
              </w:rPr>
              <w:t>路长全</w:t>
            </w:r>
            <w:r w:rsidRPr="000316F7">
              <w:rPr>
                <w:rFonts w:ascii="宋体" w:hAnsi="宋体" w:cs="宋体" w:hint="eastAsia"/>
                <w:bCs/>
                <w:kern w:val="0"/>
                <w:szCs w:val="21"/>
              </w:rPr>
              <w:t>：中国最具价值的营销实战专家</w:t>
            </w:r>
          </w:p>
        </w:tc>
      </w:tr>
    </w:tbl>
    <w:p w:rsidR="00207D8C" w:rsidRDefault="00207D8C">
      <w:pPr>
        <w:rPr>
          <w:szCs w:val="21"/>
        </w:rPr>
      </w:pPr>
      <w:r>
        <w:rPr>
          <w:rFonts w:hint="eastAsia"/>
        </w:rPr>
        <w:t>备注：因老师的时间安排变动，课程及讲师顺序可酌情排列，调整后的师资将保持同一级别和水平。详细资料请以学员手册具体安排为准。</w:t>
      </w:r>
    </w:p>
    <w:p w:rsidR="00207D8C" w:rsidRDefault="00207D8C">
      <w:pPr>
        <w:pStyle w:val="NormalWeb"/>
        <w:spacing w:before="0" w:beforeAutospacing="0" w:after="0" w:afterAutospacing="0" w:line="270" w:lineRule="atLeast"/>
        <w:jc w:val="both"/>
      </w:pPr>
    </w:p>
    <w:p w:rsidR="00207D8C" w:rsidRDefault="00207D8C">
      <w:pPr>
        <w:pStyle w:val="NormalWeb"/>
        <w:spacing w:before="0" w:beforeAutospacing="0" w:after="0" w:afterAutospacing="0" w:line="270" w:lineRule="atLeast"/>
        <w:jc w:val="both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【招生办公室】</w:t>
      </w:r>
    </w:p>
    <w:p w:rsidR="00207D8C" w:rsidRDefault="00207D8C" w:rsidP="00FB1314">
      <w:pPr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●</w:t>
      </w:r>
      <w:r>
        <w:rPr>
          <w:rFonts w:ascii="微软雅黑" w:eastAsia="微软雅黑" w:hAnsi="微软雅黑" w:cs="微软雅黑"/>
          <w:sz w:val="24"/>
          <w:szCs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  <w:szCs w:val="24"/>
        </w:rPr>
        <w:t>联系人：</w:t>
      </w:r>
      <w:r>
        <w:rPr>
          <w:rFonts w:ascii="微软雅黑" w:eastAsia="微软雅黑" w:hAnsi="微软雅黑" w:cs="微软雅黑"/>
          <w:sz w:val="24"/>
          <w:szCs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  <w:szCs w:val="24"/>
        </w:rPr>
        <w:t>王老师</w:t>
      </w:r>
      <w:r>
        <w:rPr>
          <w:rFonts w:ascii="微软雅黑" w:eastAsia="微软雅黑" w:hAnsi="微软雅黑" w:cs="微软雅黑"/>
          <w:sz w:val="24"/>
          <w:szCs w:val="24"/>
        </w:rPr>
        <w:t xml:space="preserve"> 18610001769</w:t>
      </w:r>
      <w:r>
        <w:rPr>
          <w:rFonts w:ascii="微软雅黑" w:eastAsia="微软雅黑" w:hAnsi="微软雅黑" w:cs="微软雅黑" w:hint="eastAsia"/>
          <w:sz w:val="24"/>
          <w:szCs w:val="24"/>
        </w:rPr>
        <w:t>（微信同号）</w:t>
      </w:r>
      <w:r>
        <w:rPr>
          <w:rFonts w:ascii="微软雅黑" w:eastAsia="微软雅黑" w:hAnsi="微软雅黑" w:cs="微软雅黑"/>
          <w:sz w:val="24"/>
          <w:szCs w:val="24"/>
        </w:rPr>
        <w:t xml:space="preserve">  </w:t>
      </w:r>
    </w:p>
    <w:p w:rsidR="00207D8C" w:rsidRDefault="00207D8C" w:rsidP="00FB1314">
      <w:pPr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●</w:t>
      </w:r>
      <w:r>
        <w:rPr>
          <w:rFonts w:ascii="微软雅黑" w:eastAsia="微软雅黑" w:hAnsi="微软雅黑" w:cs="微软雅黑"/>
          <w:sz w:val="24"/>
          <w:szCs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  <w:szCs w:val="24"/>
        </w:rPr>
        <w:t>电</w:t>
      </w:r>
      <w:r>
        <w:rPr>
          <w:rFonts w:ascii="微软雅黑" w:eastAsia="微软雅黑" w:hAnsi="微软雅黑" w:cs="微软雅黑"/>
          <w:sz w:val="24"/>
          <w:szCs w:val="24"/>
        </w:rPr>
        <w:t xml:space="preserve">  </w:t>
      </w:r>
      <w:r>
        <w:rPr>
          <w:rFonts w:ascii="微软雅黑" w:eastAsia="微软雅黑" w:hAnsi="微软雅黑" w:cs="微软雅黑" w:hint="eastAsia"/>
          <w:sz w:val="24"/>
          <w:szCs w:val="24"/>
        </w:rPr>
        <w:t>话：</w:t>
      </w:r>
      <w:r>
        <w:rPr>
          <w:rFonts w:ascii="微软雅黑" w:eastAsia="微软雅黑" w:hAnsi="微软雅黑" w:cs="微软雅黑"/>
          <w:sz w:val="24"/>
          <w:szCs w:val="24"/>
        </w:rPr>
        <w:t xml:space="preserve"> 010-57220227                 </w:t>
      </w:r>
    </w:p>
    <w:p w:rsidR="00207D8C" w:rsidRDefault="00207D8C" w:rsidP="00FB1314">
      <w:pPr>
        <w:pStyle w:val="NormalWeb"/>
        <w:spacing w:before="0" w:beforeAutospacing="0" w:after="0" w:afterAutospacing="0" w:line="270" w:lineRule="atLeast"/>
        <w:jc w:val="both"/>
      </w:pPr>
      <w:r>
        <w:rPr>
          <w:rFonts w:ascii="微软雅黑" w:eastAsia="微软雅黑" w:hAnsi="微软雅黑" w:cs="微软雅黑" w:hint="eastAsia"/>
        </w:rPr>
        <w:t>●</w:t>
      </w:r>
      <w:r>
        <w:rPr>
          <w:rFonts w:ascii="微软雅黑" w:eastAsia="微软雅黑" w:hAnsi="微软雅黑" w:cs="微软雅黑"/>
        </w:rPr>
        <w:t xml:space="preserve"> </w:t>
      </w:r>
      <w:r>
        <w:rPr>
          <w:rFonts w:ascii="微软雅黑" w:eastAsia="微软雅黑" w:hAnsi="微软雅黑" w:cs="微软雅黑" w:hint="eastAsia"/>
        </w:rPr>
        <w:t>邮</w:t>
      </w:r>
      <w:r>
        <w:rPr>
          <w:rFonts w:ascii="微软雅黑" w:eastAsia="微软雅黑" w:hAnsi="微软雅黑" w:cs="微软雅黑"/>
        </w:rPr>
        <w:t xml:space="preserve">  </w:t>
      </w:r>
      <w:r>
        <w:rPr>
          <w:rFonts w:ascii="微软雅黑" w:eastAsia="微软雅黑" w:hAnsi="微软雅黑" w:cs="微软雅黑" w:hint="eastAsia"/>
        </w:rPr>
        <w:t>箱：</w:t>
      </w:r>
      <w:hyperlink r:id="rId6" w:history="1">
        <w:r>
          <w:rPr>
            <w:rStyle w:val="Hyperlink"/>
            <w:rFonts w:eastAsia="微软雅黑" w:cs="微软雅黑"/>
          </w:rPr>
          <w:t>tsinghuadx@qq.com</w:t>
        </w:r>
      </w:hyperlink>
      <w:r>
        <w:rPr>
          <w:rFonts w:ascii="微软雅黑" w:eastAsia="微软雅黑" w:hAnsi="微软雅黑" w:cs="微软雅黑"/>
        </w:rPr>
        <w:t xml:space="preserve">      </w:t>
      </w:r>
      <w:hyperlink r:id="rId7" w:history="1">
        <w:r>
          <w:rPr>
            <w:rStyle w:val="Hyperlink"/>
            <w:rFonts w:eastAsia="微软雅黑" w:cs="微软雅黑"/>
          </w:rPr>
          <w:t>1530688819@qq.com</w:t>
        </w:r>
      </w:hyperlink>
    </w:p>
    <w:p w:rsidR="00207D8C" w:rsidRDefault="00207D8C">
      <w:pPr>
        <w:pStyle w:val="NormalWeb"/>
        <w:spacing w:before="0" w:beforeAutospacing="0" w:after="0" w:afterAutospacing="0" w:line="270" w:lineRule="atLeast"/>
        <w:jc w:val="both"/>
      </w:pPr>
    </w:p>
    <w:p w:rsidR="00207D8C" w:rsidRDefault="00207D8C">
      <w:pPr>
        <w:jc w:val="center"/>
        <w:rPr>
          <w:rFonts w:ascii="微?雅黑" w:eastAsia="微?雅黑"/>
          <w:b/>
          <w:sz w:val="36"/>
          <w:szCs w:val="28"/>
        </w:rPr>
      </w:pPr>
    </w:p>
    <w:p w:rsidR="00207D8C" w:rsidRDefault="00207D8C">
      <w:pPr>
        <w:jc w:val="center"/>
        <w:rPr>
          <w:rFonts w:ascii="微?雅黑" w:eastAsia="微?雅黑" w:hAnsi="微?雅黑"/>
          <w:b/>
          <w:sz w:val="28"/>
          <w:szCs w:val="28"/>
        </w:rPr>
      </w:pPr>
      <w:r>
        <w:rPr>
          <w:rFonts w:ascii="微?雅黑" w:eastAsia="微?雅黑" w:hAnsi="微?雅黑" w:hint="eastAsia"/>
          <w:b/>
          <w:sz w:val="36"/>
          <w:szCs w:val="28"/>
        </w:rPr>
        <w:t>清大·工商管理（</w:t>
      </w:r>
      <w:r>
        <w:rPr>
          <w:rFonts w:ascii="微?雅黑" w:eastAsia="微?雅黑" w:hAnsi="微?雅黑"/>
          <w:b/>
          <w:sz w:val="36"/>
          <w:szCs w:val="28"/>
        </w:rPr>
        <w:t>EMBA</w:t>
      </w:r>
      <w:r>
        <w:rPr>
          <w:rFonts w:ascii="微?雅黑" w:eastAsia="微?雅黑" w:hAnsi="微?雅黑" w:hint="eastAsia"/>
          <w:b/>
          <w:sz w:val="36"/>
          <w:szCs w:val="28"/>
        </w:rPr>
        <w:t>）总裁高级研修班（</w:t>
      </w:r>
      <w:r>
        <w:rPr>
          <w:rFonts w:ascii="微?雅黑" w:eastAsia="微?雅黑" w:hAnsi="微?雅黑"/>
          <w:b/>
          <w:sz w:val="36"/>
          <w:szCs w:val="28"/>
        </w:rPr>
        <w:t>32</w:t>
      </w:r>
      <w:r>
        <w:rPr>
          <w:rFonts w:ascii="微?雅黑" w:eastAsia="微?雅黑" w:hAnsi="微?雅黑" w:hint="eastAsia"/>
          <w:b/>
          <w:sz w:val="36"/>
          <w:szCs w:val="28"/>
        </w:rPr>
        <w:t>期）</w:t>
      </w:r>
    </w:p>
    <w:p w:rsidR="00207D8C" w:rsidRDefault="00207D8C">
      <w:pPr>
        <w:spacing w:line="276" w:lineRule="auto"/>
        <w:jc w:val="center"/>
        <w:rPr>
          <w:rFonts w:ascii="宋体"/>
          <w:sz w:val="32"/>
          <w:szCs w:val="32"/>
        </w:rPr>
      </w:pPr>
      <w:r>
        <w:rPr>
          <w:rFonts w:ascii="微?雅黑" w:eastAsia="微?雅黑" w:hAnsi="微?雅黑"/>
          <w:b/>
          <w:color w:val="C00000"/>
          <w:sz w:val="36"/>
          <w:szCs w:val="36"/>
        </w:rPr>
        <w:t xml:space="preserve">        &lt;2.0</w:t>
      </w:r>
      <w:r>
        <w:rPr>
          <w:rFonts w:ascii="微?雅黑" w:eastAsia="微?雅黑" w:hAnsi="微?雅黑" w:hint="eastAsia"/>
          <w:b/>
          <w:color w:val="C00000"/>
          <w:sz w:val="36"/>
          <w:szCs w:val="36"/>
        </w:rPr>
        <w:t>时代经营管理突破课程</w:t>
      </w:r>
      <w:r>
        <w:rPr>
          <w:rFonts w:ascii="微?雅黑" w:eastAsia="微?雅黑" w:hAnsi="微?雅黑"/>
          <w:b/>
          <w:color w:val="C00000"/>
          <w:sz w:val="36"/>
          <w:szCs w:val="36"/>
        </w:rPr>
        <w:t>&gt;</w:t>
      </w:r>
      <w:r>
        <w:rPr>
          <w:rStyle w:val="Strong"/>
          <w:rFonts w:ascii="宋体" w:hAnsi="宋体" w:hint="eastAsia"/>
          <w:bCs/>
          <w:color w:val="FF0000"/>
          <w:sz w:val="32"/>
          <w:szCs w:val="32"/>
        </w:rPr>
        <w:t>报</w:t>
      </w:r>
      <w:r>
        <w:rPr>
          <w:rStyle w:val="Strong"/>
          <w:rFonts w:ascii="宋体" w:hAnsi="宋体"/>
          <w:bCs/>
          <w:color w:val="FF0000"/>
          <w:sz w:val="32"/>
          <w:szCs w:val="32"/>
        </w:rPr>
        <w:t xml:space="preserve"> </w:t>
      </w:r>
      <w:r>
        <w:rPr>
          <w:rStyle w:val="Strong"/>
          <w:rFonts w:ascii="宋体" w:hAnsi="宋体" w:hint="eastAsia"/>
          <w:bCs/>
          <w:color w:val="FF0000"/>
          <w:sz w:val="32"/>
          <w:szCs w:val="32"/>
        </w:rPr>
        <w:t>名</w:t>
      </w:r>
      <w:r>
        <w:rPr>
          <w:rStyle w:val="Strong"/>
          <w:rFonts w:ascii="宋体" w:hAnsi="宋体"/>
          <w:bCs/>
          <w:color w:val="FF0000"/>
          <w:sz w:val="32"/>
          <w:szCs w:val="32"/>
        </w:rPr>
        <w:t xml:space="preserve"> </w:t>
      </w:r>
      <w:r>
        <w:rPr>
          <w:rStyle w:val="Strong"/>
          <w:rFonts w:ascii="宋体" w:hAnsi="宋体" w:hint="eastAsia"/>
          <w:bCs/>
          <w:color w:val="FF0000"/>
          <w:sz w:val="32"/>
          <w:szCs w:val="32"/>
        </w:rPr>
        <w:t>表</w:t>
      </w:r>
    </w:p>
    <w:tbl>
      <w:tblPr>
        <w:tblW w:w="93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870"/>
        <w:gridCol w:w="393"/>
        <w:gridCol w:w="394"/>
        <w:gridCol w:w="394"/>
        <w:gridCol w:w="31"/>
        <w:gridCol w:w="362"/>
        <w:gridCol w:w="410"/>
        <w:gridCol w:w="80"/>
        <w:gridCol w:w="315"/>
        <w:gridCol w:w="206"/>
        <w:gridCol w:w="175"/>
        <w:gridCol w:w="15"/>
        <w:gridCol w:w="425"/>
        <w:gridCol w:w="418"/>
        <w:gridCol w:w="156"/>
        <w:gridCol w:w="253"/>
        <w:gridCol w:w="273"/>
        <w:gridCol w:w="121"/>
        <w:gridCol w:w="394"/>
        <w:gridCol w:w="316"/>
        <w:gridCol w:w="79"/>
        <w:gridCol w:w="365"/>
        <w:gridCol w:w="28"/>
        <w:gridCol w:w="394"/>
        <w:gridCol w:w="394"/>
        <w:gridCol w:w="394"/>
        <w:gridCol w:w="703"/>
      </w:tblGrid>
      <w:tr w:rsidR="00207D8C">
        <w:trPr>
          <w:cantSplit/>
          <w:trHeight w:val="561"/>
          <w:jc w:val="center"/>
        </w:trPr>
        <w:tc>
          <w:tcPr>
            <w:tcW w:w="1870" w:type="dxa"/>
            <w:tcBorders>
              <w:top w:val="double" w:sz="4" w:space="0" w:color="auto"/>
            </w:tcBorders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2064" w:type="dxa"/>
            <w:gridSpan w:val="7"/>
            <w:tcBorders>
              <w:top w:val="double" w:sz="4" w:space="0" w:color="auto"/>
            </w:tcBorders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6" w:type="dxa"/>
            <w:gridSpan w:val="3"/>
            <w:tcBorders>
              <w:top w:val="double" w:sz="4" w:space="0" w:color="auto"/>
            </w:tcBorders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85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1275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13" w:type="dxa"/>
            <w:gridSpan w:val="5"/>
            <w:vMerge w:val="restart"/>
            <w:tcBorders>
              <w:top w:val="double" w:sz="4" w:space="0" w:color="auto"/>
            </w:tcBorders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贴照片</w:t>
            </w:r>
          </w:p>
        </w:tc>
      </w:tr>
      <w:tr w:rsidR="00207D8C">
        <w:trPr>
          <w:cantSplit/>
          <w:trHeight w:val="561"/>
          <w:jc w:val="center"/>
        </w:trPr>
        <w:tc>
          <w:tcPr>
            <w:tcW w:w="1870" w:type="dxa"/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3618" w:type="dxa"/>
            <w:gridSpan w:val="13"/>
            <w:vAlign w:val="center"/>
          </w:tcPr>
          <w:p w:rsidR="00207D8C" w:rsidRDefault="00207D8C">
            <w:pPr>
              <w:spacing w:line="276" w:lineRule="auto"/>
              <w:rPr>
                <w:b/>
              </w:rPr>
            </w:pPr>
          </w:p>
        </w:tc>
        <w:tc>
          <w:tcPr>
            <w:tcW w:w="682" w:type="dxa"/>
            <w:gridSpan w:val="3"/>
            <w:tcBorders>
              <w:bottom w:val="single" w:sz="4" w:space="0" w:color="auto"/>
            </w:tcBorders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职位</w:t>
            </w:r>
          </w:p>
        </w:tc>
        <w:tc>
          <w:tcPr>
            <w:tcW w:w="1275" w:type="dxa"/>
            <w:gridSpan w:val="5"/>
            <w:tcBorders>
              <w:bottom w:val="single" w:sz="4" w:space="0" w:color="auto"/>
            </w:tcBorders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13" w:type="dxa"/>
            <w:gridSpan w:val="5"/>
            <w:vMerge/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</w:p>
        </w:tc>
      </w:tr>
      <w:tr w:rsidR="00207D8C">
        <w:trPr>
          <w:cantSplit/>
          <w:trHeight w:val="561"/>
          <w:jc w:val="center"/>
        </w:trPr>
        <w:tc>
          <w:tcPr>
            <w:tcW w:w="1870" w:type="dxa"/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单位地址</w:t>
            </w:r>
          </w:p>
        </w:tc>
        <w:tc>
          <w:tcPr>
            <w:tcW w:w="3618" w:type="dxa"/>
            <w:gridSpan w:val="13"/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2" w:type="dxa"/>
            <w:gridSpan w:val="3"/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邮编</w:t>
            </w:r>
          </w:p>
        </w:tc>
        <w:tc>
          <w:tcPr>
            <w:tcW w:w="1275" w:type="dxa"/>
            <w:gridSpan w:val="5"/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13" w:type="dxa"/>
            <w:gridSpan w:val="5"/>
            <w:vMerge/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</w:p>
        </w:tc>
      </w:tr>
      <w:tr w:rsidR="00207D8C">
        <w:trPr>
          <w:cantSplit/>
          <w:trHeight w:val="561"/>
          <w:jc w:val="center"/>
        </w:trPr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固定电话</w:t>
            </w:r>
          </w:p>
        </w:tc>
        <w:tc>
          <w:tcPr>
            <w:tcW w:w="2585" w:type="dxa"/>
            <w:gridSpan w:val="9"/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33" w:type="dxa"/>
            <w:gridSpan w:val="4"/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传真</w:t>
            </w:r>
          </w:p>
        </w:tc>
        <w:tc>
          <w:tcPr>
            <w:tcW w:w="1957" w:type="dxa"/>
            <w:gridSpan w:val="8"/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13" w:type="dxa"/>
            <w:gridSpan w:val="5"/>
            <w:vMerge/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</w:p>
        </w:tc>
      </w:tr>
      <w:tr w:rsidR="00207D8C">
        <w:trPr>
          <w:trHeight w:val="455"/>
          <w:jc w:val="center"/>
        </w:trPr>
        <w:tc>
          <w:tcPr>
            <w:tcW w:w="1870" w:type="dxa"/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　　机</w:t>
            </w:r>
          </w:p>
        </w:tc>
        <w:tc>
          <w:tcPr>
            <w:tcW w:w="2585" w:type="dxa"/>
            <w:gridSpan w:val="9"/>
            <w:tcBorders>
              <w:bottom w:val="single" w:sz="4" w:space="0" w:color="auto"/>
            </w:tcBorders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33" w:type="dxa"/>
            <w:gridSpan w:val="4"/>
            <w:tcBorders>
              <w:bottom w:val="single" w:sz="4" w:space="0" w:color="auto"/>
            </w:tcBorders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3870" w:type="dxa"/>
            <w:gridSpan w:val="13"/>
            <w:tcBorders>
              <w:bottom w:val="single" w:sz="4" w:space="0" w:color="auto"/>
            </w:tcBorders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</w:p>
        </w:tc>
      </w:tr>
      <w:tr w:rsidR="00207D8C">
        <w:trPr>
          <w:cantSplit/>
          <w:trHeight w:val="484"/>
          <w:jc w:val="center"/>
        </w:trPr>
        <w:tc>
          <w:tcPr>
            <w:tcW w:w="1870" w:type="dxa"/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份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证</w:t>
            </w:r>
          </w:p>
          <w:p w:rsidR="00207D8C" w:rsidRDefault="00207D8C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号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码</w:t>
            </w:r>
          </w:p>
        </w:tc>
        <w:tc>
          <w:tcPr>
            <w:tcW w:w="393" w:type="dxa"/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4" w:type="dxa"/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4" w:type="dxa"/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3" w:type="dxa"/>
            <w:gridSpan w:val="2"/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0" w:type="dxa"/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5" w:type="dxa"/>
            <w:gridSpan w:val="2"/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6" w:type="dxa"/>
            <w:gridSpan w:val="3"/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8" w:type="dxa"/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09" w:type="dxa"/>
            <w:gridSpan w:val="2"/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4" w:type="dxa"/>
            <w:gridSpan w:val="2"/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4" w:type="dxa"/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5" w:type="dxa"/>
            <w:gridSpan w:val="2"/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3" w:type="dxa"/>
            <w:gridSpan w:val="2"/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4" w:type="dxa"/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4" w:type="dxa"/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4" w:type="dxa"/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3" w:type="dxa"/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</w:p>
        </w:tc>
      </w:tr>
      <w:tr w:rsidR="00207D8C">
        <w:trPr>
          <w:cantSplit/>
          <w:trHeight w:val="578"/>
          <w:jc w:val="center"/>
        </w:trPr>
        <w:tc>
          <w:tcPr>
            <w:tcW w:w="1870" w:type="dxa"/>
            <w:vMerge w:val="restart"/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1212" w:type="dxa"/>
            <w:gridSpan w:val="4"/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2562" w:type="dxa"/>
            <w:gridSpan w:val="10"/>
            <w:tcBorders>
              <w:right w:val="single" w:sz="4" w:space="0" w:color="auto"/>
            </w:tcBorders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学历与学位</w:t>
            </w:r>
          </w:p>
        </w:tc>
        <w:tc>
          <w:tcPr>
            <w:tcW w:w="2357" w:type="dxa"/>
            <w:gridSpan w:val="7"/>
            <w:tcBorders>
              <w:left w:val="single" w:sz="4" w:space="0" w:color="auto"/>
            </w:tcBorders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</w:p>
        </w:tc>
      </w:tr>
      <w:tr w:rsidR="00207D8C">
        <w:trPr>
          <w:cantSplit/>
          <w:trHeight w:val="687"/>
          <w:jc w:val="center"/>
        </w:trPr>
        <w:tc>
          <w:tcPr>
            <w:tcW w:w="1870" w:type="dxa"/>
            <w:vMerge/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12" w:type="dxa"/>
            <w:gridSpan w:val="4"/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2562" w:type="dxa"/>
            <w:gridSpan w:val="10"/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  <w:gridSpan w:val="5"/>
            <w:tcBorders>
              <w:right w:val="single" w:sz="4" w:space="0" w:color="auto"/>
            </w:tcBorders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2357" w:type="dxa"/>
            <w:gridSpan w:val="7"/>
            <w:tcBorders>
              <w:left w:val="single" w:sz="4" w:space="0" w:color="auto"/>
            </w:tcBorders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</w:p>
        </w:tc>
      </w:tr>
      <w:tr w:rsidR="00207D8C">
        <w:trPr>
          <w:cantSplit/>
          <w:trHeight w:val="1576"/>
          <w:jc w:val="center"/>
        </w:trPr>
        <w:tc>
          <w:tcPr>
            <w:tcW w:w="1870" w:type="dxa"/>
            <w:vAlign w:val="center"/>
          </w:tcPr>
          <w:p w:rsidR="00207D8C" w:rsidRDefault="00207D8C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工作简历</w:t>
            </w:r>
          </w:p>
        </w:tc>
        <w:tc>
          <w:tcPr>
            <w:tcW w:w="7488" w:type="dxa"/>
            <w:gridSpan w:val="26"/>
            <w:vAlign w:val="center"/>
          </w:tcPr>
          <w:p w:rsidR="00207D8C" w:rsidRDefault="00207D8C">
            <w:pPr>
              <w:spacing w:line="276" w:lineRule="auto"/>
              <w:rPr>
                <w:b/>
              </w:rPr>
            </w:pPr>
          </w:p>
        </w:tc>
      </w:tr>
      <w:tr w:rsidR="00207D8C">
        <w:trPr>
          <w:cantSplit/>
          <w:trHeight w:val="454"/>
          <w:jc w:val="center"/>
        </w:trPr>
        <w:tc>
          <w:tcPr>
            <w:tcW w:w="18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7D8C" w:rsidRDefault="00207D8C">
            <w:pPr>
              <w:spacing w:line="276" w:lineRule="auto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是否预定房间</w:t>
            </w:r>
          </w:p>
        </w:tc>
        <w:tc>
          <w:tcPr>
            <w:tcW w:w="7488" w:type="dxa"/>
            <w:gridSpan w:val="2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7D8C" w:rsidRDefault="00207D8C">
            <w:pPr>
              <w:widowControl/>
              <w:spacing w:line="276" w:lineRule="auto"/>
              <w:jc w:val="lef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 xml:space="preserve">□需要　</w:t>
            </w:r>
            <w:r>
              <w:rPr>
                <w:rFonts w:ascii="宋体" w:hAnsi="宋体"/>
                <w:b/>
              </w:rPr>
              <w:t xml:space="preserve">           </w:t>
            </w:r>
            <w:r>
              <w:rPr>
                <w:rFonts w:ascii="宋体" w:hAnsi="宋体" w:hint="eastAsia"/>
                <w:b/>
              </w:rPr>
              <w:t>□不需要</w:t>
            </w:r>
          </w:p>
        </w:tc>
      </w:tr>
      <w:tr w:rsidR="00207D8C">
        <w:trPr>
          <w:cantSplit/>
          <w:trHeight w:val="1515"/>
          <w:jc w:val="center"/>
        </w:trPr>
        <w:tc>
          <w:tcPr>
            <w:tcW w:w="9358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D8C" w:rsidRDefault="00207D8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/>
                <w:b/>
                <w:lang w:val="zh-CN"/>
              </w:rPr>
            </w:pPr>
            <w:r>
              <w:rPr>
                <w:rFonts w:ascii="宋体" w:hAnsi="宋体" w:hint="eastAsia"/>
                <w:b/>
                <w:lang w:val="zh-CN"/>
              </w:rPr>
              <w:t>您的建议与要求：</w:t>
            </w:r>
          </w:p>
          <w:p w:rsidR="00207D8C" w:rsidRDefault="00207D8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/>
                <w:b/>
                <w:lang w:val="zh-CN"/>
              </w:rPr>
            </w:pPr>
          </w:p>
          <w:p w:rsidR="00207D8C" w:rsidRDefault="00207D8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/>
                <w:b/>
                <w:lang w:val="zh-CN"/>
              </w:rPr>
            </w:pPr>
          </w:p>
          <w:p w:rsidR="00207D8C" w:rsidRDefault="00207D8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/>
                <w:b/>
                <w:lang w:val="zh-CN"/>
              </w:rPr>
            </w:pPr>
          </w:p>
          <w:p w:rsidR="00207D8C" w:rsidRDefault="00207D8C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</w:t>
            </w:r>
          </w:p>
          <w:p w:rsidR="00207D8C" w:rsidRDefault="00207D8C">
            <w:pPr>
              <w:autoSpaceDE w:val="0"/>
              <w:autoSpaceDN w:val="0"/>
              <w:adjustRightInd w:val="0"/>
              <w:spacing w:line="276" w:lineRule="auto"/>
              <w:rPr>
                <w:rFonts w:ascii="宋体"/>
                <w:b/>
                <w:lang w:val="zh-CN"/>
              </w:rPr>
            </w:pPr>
            <w:r>
              <w:rPr>
                <w:b/>
              </w:rPr>
              <w:t xml:space="preserve">                                         </w:t>
            </w:r>
            <w:r>
              <w:rPr>
                <w:rFonts w:hint="eastAsia"/>
                <w:b/>
              </w:rPr>
              <w:t>申请人：</w:t>
            </w:r>
            <w:r>
              <w:rPr>
                <w:b/>
              </w:rPr>
              <w:t xml:space="preserve"> </w:t>
            </w:r>
          </w:p>
          <w:p w:rsidR="00207D8C" w:rsidRDefault="00207D8C">
            <w:pPr>
              <w:adjustRightInd w:val="0"/>
              <w:snapToGrid w:val="0"/>
              <w:spacing w:line="276" w:lineRule="auto"/>
              <w:jc w:val="left"/>
              <w:rPr>
                <w:rFonts w:ascii="宋体"/>
                <w:b/>
                <w:lang w:val="zh-CN"/>
              </w:rPr>
            </w:pPr>
            <w:r>
              <w:rPr>
                <w:b/>
              </w:rPr>
              <w:t xml:space="preserve">                                                        </w:t>
            </w:r>
            <w:r>
              <w:rPr>
                <w:rFonts w:ascii="宋体" w:hAnsi="宋体"/>
                <w:b/>
              </w:rPr>
              <w:t xml:space="preserve">     </w:t>
            </w: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日</w:t>
            </w:r>
          </w:p>
        </w:tc>
      </w:tr>
      <w:tr w:rsidR="00207D8C">
        <w:trPr>
          <w:cantSplit/>
          <w:trHeight w:val="2403"/>
          <w:jc w:val="center"/>
        </w:trPr>
        <w:tc>
          <w:tcPr>
            <w:tcW w:w="9358" w:type="dxa"/>
            <w:gridSpan w:val="2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07D8C" w:rsidRDefault="00207D8C" w:rsidP="00FB1314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●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联系人：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王老师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18610001769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（微信同号）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</w:t>
            </w:r>
          </w:p>
          <w:p w:rsidR="00207D8C" w:rsidRDefault="00207D8C" w:rsidP="00FB1314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●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电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话：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010-57220227                 </w:t>
            </w:r>
          </w:p>
          <w:p w:rsidR="00207D8C" w:rsidRPr="000316F7" w:rsidRDefault="00207D8C" w:rsidP="00FB1314">
            <w:pPr>
              <w:pStyle w:val="NormalWeb"/>
              <w:spacing w:before="0" w:beforeAutospacing="0" w:after="0" w:afterAutospacing="0" w:line="270" w:lineRule="atLeast"/>
              <w:jc w:val="both"/>
              <w:rPr>
                <w:rFonts w:cs="宋体"/>
                <w:kern w:val="2"/>
              </w:rPr>
            </w:pPr>
            <w:r>
              <w:rPr>
                <w:rFonts w:ascii="微软雅黑" w:eastAsia="微软雅黑" w:hAnsi="微软雅黑" w:cs="微软雅黑" w:hint="eastAsia"/>
              </w:rPr>
              <w:t>●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</w:rPr>
              <w:t>邮</w:t>
            </w:r>
            <w:r>
              <w:rPr>
                <w:rFonts w:ascii="微软雅黑" w:eastAsia="微软雅黑" w:hAnsi="微软雅黑" w:cs="微软雅黑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</w:rPr>
              <w:t>箱：</w:t>
            </w:r>
            <w:hyperlink r:id="rId8" w:history="1">
              <w:r>
                <w:rPr>
                  <w:rStyle w:val="Hyperlink"/>
                  <w:rFonts w:eastAsia="微软雅黑" w:cs="微软雅黑"/>
                </w:rPr>
                <w:t>tsinghuadx@qq.com</w:t>
              </w:r>
            </w:hyperlink>
            <w:r>
              <w:rPr>
                <w:rFonts w:ascii="微软雅黑" w:eastAsia="微软雅黑" w:hAnsi="微软雅黑" w:cs="微软雅黑"/>
              </w:rPr>
              <w:t xml:space="preserve">      </w:t>
            </w:r>
            <w:hyperlink r:id="rId9" w:history="1">
              <w:r>
                <w:rPr>
                  <w:rStyle w:val="Hyperlink"/>
                  <w:rFonts w:eastAsia="微软雅黑" w:cs="微软雅黑"/>
                </w:rPr>
                <w:t>1530688819@qq.com</w:t>
              </w:r>
            </w:hyperlink>
          </w:p>
        </w:tc>
      </w:tr>
    </w:tbl>
    <w:p w:rsidR="00207D8C" w:rsidRDefault="00207D8C">
      <w:pPr>
        <w:spacing w:line="400" w:lineRule="exact"/>
        <w:jc w:val="left"/>
        <w:rPr>
          <w:rFonts w:ascii="宋体"/>
          <w:bCs/>
        </w:rPr>
      </w:pPr>
    </w:p>
    <w:sectPr w:rsidR="00207D8C" w:rsidSect="007E13CB">
      <w:head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D8C" w:rsidRDefault="00207D8C" w:rsidP="007E13CB">
      <w:r>
        <w:separator/>
      </w:r>
    </w:p>
  </w:endnote>
  <w:endnote w:type="continuationSeparator" w:id="0">
    <w:p w:rsidR="00207D8C" w:rsidRDefault="00207D8C" w:rsidP="007E1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ang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ail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ZLanTingHei-EL-GBK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?雅黑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ongti SC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D8C" w:rsidRDefault="00207D8C" w:rsidP="007E13CB">
      <w:r>
        <w:separator/>
      </w:r>
    </w:p>
  </w:footnote>
  <w:footnote w:type="continuationSeparator" w:id="0">
    <w:p w:rsidR="00207D8C" w:rsidRDefault="00207D8C" w:rsidP="007E1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D8C" w:rsidRDefault="00207D8C">
    <w:pPr>
      <w:pStyle w:val="Header"/>
      <w:jc w:val="right"/>
      <w:rPr>
        <w:rFonts w:ascii="微?雅黑" w:eastAsia="微?雅黑" w:hAnsi="微?雅黑"/>
        <w:sz w:val="21"/>
        <w:szCs w:val="2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s2049" type="#_x0000_t75" alt="../../../../Desktop/清大logoEMBA%20-%20改/清大logo.png" style="position:absolute;left:0;text-align:left;margin-left:-11.1pt;margin-top:-21.55pt;width:145.55pt;height:31.95pt;z-index:251660288;visibility:visible">
          <v:imagedata r:id="rId1" o:title=""/>
        </v:shape>
      </w:pict>
    </w:r>
    <w:r>
      <w:rPr>
        <w:rFonts w:ascii="微?雅黑" w:eastAsia="微?雅黑" w:hAnsi="微?雅黑" w:cs="宋体" w:hint="eastAsia"/>
        <w:b/>
        <w:bCs/>
        <w:color w:val="7030A0"/>
        <w:sz w:val="21"/>
        <w:szCs w:val="21"/>
      </w:rPr>
      <w:t>由清大</w:t>
    </w:r>
    <w:r>
      <w:rPr>
        <w:rFonts w:ascii="微?雅黑" w:eastAsia="微?雅黑" w:hAnsi="微?雅黑" w:cs="宋体"/>
        <w:b/>
        <w:bCs/>
        <w:color w:val="7030A0"/>
        <w:sz w:val="21"/>
        <w:szCs w:val="21"/>
      </w:rPr>
      <w:t>EMBA</w:t>
    </w:r>
    <w:r>
      <w:rPr>
        <w:rFonts w:ascii="微?雅黑" w:eastAsia="微?雅黑" w:hAnsi="微?雅黑" w:cs="宋体" w:hint="eastAsia"/>
        <w:b/>
        <w:bCs/>
        <w:color w:val="7030A0"/>
        <w:sz w:val="21"/>
        <w:szCs w:val="21"/>
      </w:rPr>
      <w:t>中心专家根据</w:t>
    </w:r>
    <w:r>
      <w:rPr>
        <w:rFonts w:ascii="微?雅黑" w:eastAsia="微?雅黑" w:hAnsi="微?雅黑" w:cs="宋体"/>
        <w:b/>
        <w:bCs/>
        <w:color w:val="7030A0"/>
        <w:sz w:val="21"/>
        <w:szCs w:val="21"/>
      </w:rPr>
      <w:t>2.0</w:t>
    </w:r>
    <w:r>
      <w:rPr>
        <w:rFonts w:ascii="微?雅黑" w:eastAsia="微?雅黑" w:hAnsi="微?雅黑" w:cs="宋体" w:hint="eastAsia"/>
        <w:b/>
        <w:bCs/>
        <w:color w:val="7030A0"/>
        <w:sz w:val="21"/>
        <w:szCs w:val="21"/>
      </w:rPr>
      <w:t>时代特点全新系统性设计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420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30C7"/>
    <w:rsid w:val="00006447"/>
    <w:rsid w:val="000223A7"/>
    <w:rsid w:val="0002248B"/>
    <w:rsid w:val="000259FE"/>
    <w:rsid w:val="000262C6"/>
    <w:rsid w:val="000316F7"/>
    <w:rsid w:val="00036284"/>
    <w:rsid w:val="00044A9A"/>
    <w:rsid w:val="00051B24"/>
    <w:rsid w:val="00053497"/>
    <w:rsid w:val="00053B45"/>
    <w:rsid w:val="000553D3"/>
    <w:rsid w:val="000560CC"/>
    <w:rsid w:val="0005739F"/>
    <w:rsid w:val="00064E4A"/>
    <w:rsid w:val="00065458"/>
    <w:rsid w:val="00067CD9"/>
    <w:rsid w:val="00070C85"/>
    <w:rsid w:val="00071F1F"/>
    <w:rsid w:val="0007662E"/>
    <w:rsid w:val="00092851"/>
    <w:rsid w:val="00093E39"/>
    <w:rsid w:val="00096916"/>
    <w:rsid w:val="000969EC"/>
    <w:rsid w:val="000A5471"/>
    <w:rsid w:val="000B3821"/>
    <w:rsid w:val="000B52DB"/>
    <w:rsid w:val="000C4280"/>
    <w:rsid w:val="000D2A25"/>
    <w:rsid w:val="000D3FB8"/>
    <w:rsid w:val="000D5B50"/>
    <w:rsid w:val="000D61D7"/>
    <w:rsid w:val="000E042F"/>
    <w:rsid w:val="000E08DD"/>
    <w:rsid w:val="000E79B0"/>
    <w:rsid w:val="000F1B1E"/>
    <w:rsid w:val="000F4E10"/>
    <w:rsid w:val="000F71A5"/>
    <w:rsid w:val="001010A4"/>
    <w:rsid w:val="00101802"/>
    <w:rsid w:val="00101CCB"/>
    <w:rsid w:val="00101FD4"/>
    <w:rsid w:val="0010669B"/>
    <w:rsid w:val="00115D5E"/>
    <w:rsid w:val="0012536B"/>
    <w:rsid w:val="001305AD"/>
    <w:rsid w:val="00136DC6"/>
    <w:rsid w:val="00137718"/>
    <w:rsid w:val="0014371A"/>
    <w:rsid w:val="001536AA"/>
    <w:rsid w:val="0016149C"/>
    <w:rsid w:val="00172A27"/>
    <w:rsid w:val="00172E76"/>
    <w:rsid w:val="00182963"/>
    <w:rsid w:val="001867C2"/>
    <w:rsid w:val="00191847"/>
    <w:rsid w:val="001956C7"/>
    <w:rsid w:val="00196615"/>
    <w:rsid w:val="001B1420"/>
    <w:rsid w:val="001B3B55"/>
    <w:rsid w:val="001C2F6B"/>
    <w:rsid w:val="001C3F39"/>
    <w:rsid w:val="001C4D58"/>
    <w:rsid w:val="001C5796"/>
    <w:rsid w:val="001C7444"/>
    <w:rsid w:val="001C7D92"/>
    <w:rsid w:val="001D7136"/>
    <w:rsid w:val="001E2971"/>
    <w:rsid w:val="001E38EC"/>
    <w:rsid w:val="001E4243"/>
    <w:rsid w:val="00203C49"/>
    <w:rsid w:val="002069EF"/>
    <w:rsid w:val="00207D8C"/>
    <w:rsid w:val="002170B5"/>
    <w:rsid w:val="00217E53"/>
    <w:rsid w:val="00220FA7"/>
    <w:rsid w:val="00221CF5"/>
    <w:rsid w:val="0022458B"/>
    <w:rsid w:val="00227F48"/>
    <w:rsid w:val="002306E2"/>
    <w:rsid w:val="00232E40"/>
    <w:rsid w:val="002364DE"/>
    <w:rsid w:val="00240B7E"/>
    <w:rsid w:val="002415A6"/>
    <w:rsid w:val="00243D7A"/>
    <w:rsid w:val="00253183"/>
    <w:rsid w:val="00253A5C"/>
    <w:rsid w:val="00262C30"/>
    <w:rsid w:val="0026593E"/>
    <w:rsid w:val="002666D1"/>
    <w:rsid w:val="00271980"/>
    <w:rsid w:val="00277809"/>
    <w:rsid w:val="00287684"/>
    <w:rsid w:val="00291185"/>
    <w:rsid w:val="002966C6"/>
    <w:rsid w:val="002A0013"/>
    <w:rsid w:val="002B11FC"/>
    <w:rsid w:val="002B2F1E"/>
    <w:rsid w:val="002D5FE6"/>
    <w:rsid w:val="002F4A6E"/>
    <w:rsid w:val="00313748"/>
    <w:rsid w:val="0031380E"/>
    <w:rsid w:val="00317AF0"/>
    <w:rsid w:val="00322A25"/>
    <w:rsid w:val="00324E3E"/>
    <w:rsid w:val="00337146"/>
    <w:rsid w:val="0036717E"/>
    <w:rsid w:val="0037216C"/>
    <w:rsid w:val="0038369D"/>
    <w:rsid w:val="0038718B"/>
    <w:rsid w:val="00396F82"/>
    <w:rsid w:val="003A3260"/>
    <w:rsid w:val="003A333B"/>
    <w:rsid w:val="003A6162"/>
    <w:rsid w:val="003B73D9"/>
    <w:rsid w:val="003C18B2"/>
    <w:rsid w:val="003C5B51"/>
    <w:rsid w:val="003C702D"/>
    <w:rsid w:val="003C7A32"/>
    <w:rsid w:val="003D410F"/>
    <w:rsid w:val="003E2400"/>
    <w:rsid w:val="003E4BD7"/>
    <w:rsid w:val="003F3814"/>
    <w:rsid w:val="003F53FF"/>
    <w:rsid w:val="003F7F13"/>
    <w:rsid w:val="003F7FCB"/>
    <w:rsid w:val="0041023D"/>
    <w:rsid w:val="00423595"/>
    <w:rsid w:val="00425A63"/>
    <w:rsid w:val="00426682"/>
    <w:rsid w:val="00427701"/>
    <w:rsid w:val="00430341"/>
    <w:rsid w:val="00433D05"/>
    <w:rsid w:val="00434B2F"/>
    <w:rsid w:val="004454F0"/>
    <w:rsid w:val="00445825"/>
    <w:rsid w:val="00451467"/>
    <w:rsid w:val="0045383A"/>
    <w:rsid w:val="00456486"/>
    <w:rsid w:val="00456759"/>
    <w:rsid w:val="0046021D"/>
    <w:rsid w:val="00460CA2"/>
    <w:rsid w:val="00463277"/>
    <w:rsid w:val="004634FD"/>
    <w:rsid w:val="00481F60"/>
    <w:rsid w:val="00485E3C"/>
    <w:rsid w:val="00490B28"/>
    <w:rsid w:val="0049338F"/>
    <w:rsid w:val="00493696"/>
    <w:rsid w:val="00497DA9"/>
    <w:rsid w:val="004A16B1"/>
    <w:rsid w:val="004A4F28"/>
    <w:rsid w:val="004B1A6F"/>
    <w:rsid w:val="004B4494"/>
    <w:rsid w:val="004B74E2"/>
    <w:rsid w:val="004C32DC"/>
    <w:rsid w:val="004C4D73"/>
    <w:rsid w:val="004C5FE8"/>
    <w:rsid w:val="004C61C7"/>
    <w:rsid w:val="004D20E7"/>
    <w:rsid w:val="004D260D"/>
    <w:rsid w:val="004D4A4E"/>
    <w:rsid w:val="004E34D6"/>
    <w:rsid w:val="004E360A"/>
    <w:rsid w:val="004E7B1F"/>
    <w:rsid w:val="004F6A76"/>
    <w:rsid w:val="00500D37"/>
    <w:rsid w:val="00504768"/>
    <w:rsid w:val="00510B4B"/>
    <w:rsid w:val="0052667F"/>
    <w:rsid w:val="0054337B"/>
    <w:rsid w:val="00543A09"/>
    <w:rsid w:val="0054634D"/>
    <w:rsid w:val="00547390"/>
    <w:rsid w:val="0055256F"/>
    <w:rsid w:val="0055293C"/>
    <w:rsid w:val="00563AE5"/>
    <w:rsid w:val="005713ED"/>
    <w:rsid w:val="005740A0"/>
    <w:rsid w:val="00574130"/>
    <w:rsid w:val="00576AD3"/>
    <w:rsid w:val="0058572C"/>
    <w:rsid w:val="00586247"/>
    <w:rsid w:val="00591E4D"/>
    <w:rsid w:val="00592D26"/>
    <w:rsid w:val="00593159"/>
    <w:rsid w:val="005961AF"/>
    <w:rsid w:val="005A08BD"/>
    <w:rsid w:val="005A33DE"/>
    <w:rsid w:val="005A354C"/>
    <w:rsid w:val="005A4E88"/>
    <w:rsid w:val="005B1278"/>
    <w:rsid w:val="005C102A"/>
    <w:rsid w:val="005C2717"/>
    <w:rsid w:val="005C58E4"/>
    <w:rsid w:val="005C7688"/>
    <w:rsid w:val="005D2801"/>
    <w:rsid w:val="005E4895"/>
    <w:rsid w:val="005F4006"/>
    <w:rsid w:val="00605F59"/>
    <w:rsid w:val="00606010"/>
    <w:rsid w:val="00610DEC"/>
    <w:rsid w:val="00611859"/>
    <w:rsid w:val="006124A6"/>
    <w:rsid w:val="006138E1"/>
    <w:rsid w:val="0061562B"/>
    <w:rsid w:val="006156AF"/>
    <w:rsid w:val="00623B2A"/>
    <w:rsid w:val="006269B9"/>
    <w:rsid w:val="00627175"/>
    <w:rsid w:val="0063094E"/>
    <w:rsid w:val="006337ED"/>
    <w:rsid w:val="00635AA4"/>
    <w:rsid w:val="0064128D"/>
    <w:rsid w:val="006425A8"/>
    <w:rsid w:val="00647284"/>
    <w:rsid w:val="0065127C"/>
    <w:rsid w:val="00657397"/>
    <w:rsid w:val="006662E2"/>
    <w:rsid w:val="0068433C"/>
    <w:rsid w:val="0069149A"/>
    <w:rsid w:val="0069494D"/>
    <w:rsid w:val="006B0E33"/>
    <w:rsid w:val="006C16C9"/>
    <w:rsid w:val="006C4F0A"/>
    <w:rsid w:val="006C65EC"/>
    <w:rsid w:val="006D4085"/>
    <w:rsid w:val="006E003E"/>
    <w:rsid w:val="006E7FF1"/>
    <w:rsid w:val="006F00B8"/>
    <w:rsid w:val="006F4FF1"/>
    <w:rsid w:val="00715D96"/>
    <w:rsid w:val="00717125"/>
    <w:rsid w:val="00720500"/>
    <w:rsid w:val="007210D6"/>
    <w:rsid w:val="0072192C"/>
    <w:rsid w:val="00722D71"/>
    <w:rsid w:val="0072576B"/>
    <w:rsid w:val="00725F15"/>
    <w:rsid w:val="007319F3"/>
    <w:rsid w:val="00732FCB"/>
    <w:rsid w:val="00733A9E"/>
    <w:rsid w:val="00737EA1"/>
    <w:rsid w:val="0074231D"/>
    <w:rsid w:val="00744E9E"/>
    <w:rsid w:val="00747FA7"/>
    <w:rsid w:val="0075308F"/>
    <w:rsid w:val="00754498"/>
    <w:rsid w:val="00764625"/>
    <w:rsid w:val="00780988"/>
    <w:rsid w:val="007816FD"/>
    <w:rsid w:val="00784BA1"/>
    <w:rsid w:val="00785291"/>
    <w:rsid w:val="00786A55"/>
    <w:rsid w:val="00796289"/>
    <w:rsid w:val="007963DD"/>
    <w:rsid w:val="007A2935"/>
    <w:rsid w:val="007B48A5"/>
    <w:rsid w:val="007B48D3"/>
    <w:rsid w:val="007B784D"/>
    <w:rsid w:val="007D1CC2"/>
    <w:rsid w:val="007E13CB"/>
    <w:rsid w:val="007F0E41"/>
    <w:rsid w:val="007F0EEF"/>
    <w:rsid w:val="007F1C99"/>
    <w:rsid w:val="007F2794"/>
    <w:rsid w:val="00802D0C"/>
    <w:rsid w:val="0081188D"/>
    <w:rsid w:val="00822916"/>
    <w:rsid w:val="00822E2C"/>
    <w:rsid w:val="008236A4"/>
    <w:rsid w:val="00823ECE"/>
    <w:rsid w:val="00823EF5"/>
    <w:rsid w:val="00824F41"/>
    <w:rsid w:val="00825FF3"/>
    <w:rsid w:val="00826BC3"/>
    <w:rsid w:val="00826F9D"/>
    <w:rsid w:val="008345EF"/>
    <w:rsid w:val="0083538B"/>
    <w:rsid w:val="00842AC2"/>
    <w:rsid w:val="008435BF"/>
    <w:rsid w:val="00846D55"/>
    <w:rsid w:val="00850471"/>
    <w:rsid w:val="00854D11"/>
    <w:rsid w:val="0086203E"/>
    <w:rsid w:val="00862A3E"/>
    <w:rsid w:val="00865876"/>
    <w:rsid w:val="00890669"/>
    <w:rsid w:val="00892D48"/>
    <w:rsid w:val="0089395D"/>
    <w:rsid w:val="00897390"/>
    <w:rsid w:val="00897A26"/>
    <w:rsid w:val="008A0ADB"/>
    <w:rsid w:val="008C386B"/>
    <w:rsid w:val="008D0F34"/>
    <w:rsid w:val="008D603C"/>
    <w:rsid w:val="008F3CA0"/>
    <w:rsid w:val="008F4396"/>
    <w:rsid w:val="00903018"/>
    <w:rsid w:val="00904127"/>
    <w:rsid w:val="00910D20"/>
    <w:rsid w:val="00920A70"/>
    <w:rsid w:val="00921ACE"/>
    <w:rsid w:val="00925331"/>
    <w:rsid w:val="00925BDC"/>
    <w:rsid w:val="00930B45"/>
    <w:rsid w:val="00935564"/>
    <w:rsid w:val="00940419"/>
    <w:rsid w:val="00940852"/>
    <w:rsid w:val="00941954"/>
    <w:rsid w:val="00942602"/>
    <w:rsid w:val="00942636"/>
    <w:rsid w:val="0095091B"/>
    <w:rsid w:val="00952654"/>
    <w:rsid w:val="00953AE1"/>
    <w:rsid w:val="00954C97"/>
    <w:rsid w:val="00964F67"/>
    <w:rsid w:val="0097212A"/>
    <w:rsid w:val="00974D60"/>
    <w:rsid w:val="0097641B"/>
    <w:rsid w:val="00976558"/>
    <w:rsid w:val="0098647C"/>
    <w:rsid w:val="009904D6"/>
    <w:rsid w:val="00991436"/>
    <w:rsid w:val="0099222F"/>
    <w:rsid w:val="009A0DA1"/>
    <w:rsid w:val="009A19D0"/>
    <w:rsid w:val="009A3CF6"/>
    <w:rsid w:val="009A4CB7"/>
    <w:rsid w:val="009A6C55"/>
    <w:rsid w:val="009B0375"/>
    <w:rsid w:val="009B0CCD"/>
    <w:rsid w:val="009B1BB1"/>
    <w:rsid w:val="009C0497"/>
    <w:rsid w:val="009C5BF9"/>
    <w:rsid w:val="009C5F5C"/>
    <w:rsid w:val="009D1164"/>
    <w:rsid w:val="009D4DA3"/>
    <w:rsid w:val="009D55E0"/>
    <w:rsid w:val="009F0D0E"/>
    <w:rsid w:val="009F2AEB"/>
    <w:rsid w:val="009F2DBC"/>
    <w:rsid w:val="00A00626"/>
    <w:rsid w:val="00A14F1D"/>
    <w:rsid w:val="00A22223"/>
    <w:rsid w:val="00A24443"/>
    <w:rsid w:val="00A26B0D"/>
    <w:rsid w:val="00A27D9F"/>
    <w:rsid w:val="00A345F4"/>
    <w:rsid w:val="00A35D03"/>
    <w:rsid w:val="00A40A46"/>
    <w:rsid w:val="00A40D9A"/>
    <w:rsid w:val="00A4212B"/>
    <w:rsid w:val="00A54DE0"/>
    <w:rsid w:val="00A554B1"/>
    <w:rsid w:val="00A63294"/>
    <w:rsid w:val="00A73F6B"/>
    <w:rsid w:val="00A74603"/>
    <w:rsid w:val="00A80728"/>
    <w:rsid w:val="00A819A8"/>
    <w:rsid w:val="00A8202B"/>
    <w:rsid w:val="00A85AB8"/>
    <w:rsid w:val="00A97B6D"/>
    <w:rsid w:val="00AA4C45"/>
    <w:rsid w:val="00AB05E6"/>
    <w:rsid w:val="00AB2223"/>
    <w:rsid w:val="00AB3D9E"/>
    <w:rsid w:val="00AB702D"/>
    <w:rsid w:val="00AB76DF"/>
    <w:rsid w:val="00AC1B82"/>
    <w:rsid w:val="00AC4316"/>
    <w:rsid w:val="00AC46C8"/>
    <w:rsid w:val="00AD2CCF"/>
    <w:rsid w:val="00AD5477"/>
    <w:rsid w:val="00AD5954"/>
    <w:rsid w:val="00AD6ACD"/>
    <w:rsid w:val="00AE0365"/>
    <w:rsid w:val="00AE2B5C"/>
    <w:rsid w:val="00AE3056"/>
    <w:rsid w:val="00AE42F5"/>
    <w:rsid w:val="00AF3D2B"/>
    <w:rsid w:val="00AF4A18"/>
    <w:rsid w:val="00B045EB"/>
    <w:rsid w:val="00B04782"/>
    <w:rsid w:val="00B07701"/>
    <w:rsid w:val="00B10D10"/>
    <w:rsid w:val="00B1343A"/>
    <w:rsid w:val="00B1359D"/>
    <w:rsid w:val="00B13862"/>
    <w:rsid w:val="00B1471B"/>
    <w:rsid w:val="00B22F4D"/>
    <w:rsid w:val="00B30710"/>
    <w:rsid w:val="00B35B58"/>
    <w:rsid w:val="00B35CF2"/>
    <w:rsid w:val="00B46BDE"/>
    <w:rsid w:val="00B57179"/>
    <w:rsid w:val="00B572B3"/>
    <w:rsid w:val="00B60259"/>
    <w:rsid w:val="00B60F02"/>
    <w:rsid w:val="00B70D7D"/>
    <w:rsid w:val="00B760BB"/>
    <w:rsid w:val="00B769AA"/>
    <w:rsid w:val="00B808E3"/>
    <w:rsid w:val="00B96A18"/>
    <w:rsid w:val="00B97635"/>
    <w:rsid w:val="00BA159E"/>
    <w:rsid w:val="00BA3B22"/>
    <w:rsid w:val="00BB0E4D"/>
    <w:rsid w:val="00BB1489"/>
    <w:rsid w:val="00BB2A69"/>
    <w:rsid w:val="00BB42CC"/>
    <w:rsid w:val="00BC2777"/>
    <w:rsid w:val="00BE4592"/>
    <w:rsid w:val="00BE58CD"/>
    <w:rsid w:val="00BF1CB4"/>
    <w:rsid w:val="00BF4D0C"/>
    <w:rsid w:val="00BF4D58"/>
    <w:rsid w:val="00BF557A"/>
    <w:rsid w:val="00C0255F"/>
    <w:rsid w:val="00C05B3F"/>
    <w:rsid w:val="00C15616"/>
    <w:rsid w:val="00C1762A"/>
    <w:rsid w:val="00C20BEA"/>
    <w:rsid w:val="00C2235E"/>
    <w:rsid w:val="00C25B31"/>
    <w:rsid w:val="00C304E1"/>
    <w:rsid w:val="00C32047"/>
    <w:rsid w:val="00C37A5E"/>
    <w:rsid w:val="00C4421F"/>
    <w:rsid w:val="00C52A86"/>
    <w:rsid w:val="00C57C18"/>
    <w:rsid w:val="00C61D9E"/>
    <w:rsid w:val="00C6654E"/>
    <w:rsid w:val="00C74F73"/>
    <w:rsid w:val="00C75012"/>
    <w:rsid w:val="00C76083"/>
    <w:rsid w:val="00C81673"/>
    <w:rsid w:val="00C86A0E"/>
    <w:rsid w:val="00C92297"/>
    <w:rsid w:val="00CA2C6F"/>
    <w:rsid w:val="00CA406A"/>
    <w:rsid w:val="00CA434D"/>
    <w:rsid w:val="00CA4697"/>
    <w:rsid w:val="00CB4F2A"/>
    <w:rsid w:val="00CB544D"/>
    <w:rsid w:val="00CC6DBF"/>
    <w:rsid w:val="00CD03F8"/>
    <w:rsid w:val="00CD4327"/>
    <w:rsid w:val="00CE1AE7"/>
    <w:rsid w:val="00CE2148"/>
    <w:rsid w:val="00CF783B"/>
    <w:rsid w:val="00D0075C"/>
    <w:rsid w:val="00D029D1"/>
    <w:rsid w:val="00D144FD"/>
    <w:rsid w:val="00D204A5"/>
    <w:rsid w:val="00D23BBB"/>
    <w:rsid w:val="00D25C29"/>
    <w:rsid w:val="00D27463"/>
    <w:rsid w:val="00D33EFC"/>
    <w:rsid w:val="00D41170"/>
    <w:rsid w:val="00D44AD9"/>
    <w:rsid w:val="00D45360"/>
    <w:rsid w:val="00D46527"/>
    <w:rsid w:val="00D50032"/>
    <w:rsid w:val="00D548D6"/>
    <w:rsid w:val="00D57B35"/>
    <w:rsid w:val="00D609C2"/>
    <w:rsid w:val="00D6217A"/>
    <w:rsid w:val="00D6325D"/>
    <w:rsid w:val="00D6420E"/>
    <w:rsid w:val="00D73738"/>
    <w:rsid w:val="00D7437D"/>
    <w:rsid w:val="00D74D37"/>
    <w:rsid w:val="00D757F0"/>
    <w:rsid w:val="00D845E8"/>
    <w:rsid w:val="00D87905"/>
    <w:rsid w:val="00DA06C9"/>
    <w:rsid w:val="00DA5C3D"/>
    <w:rsid w:val="00DB06D3"/>
    <w:rsid w:val="00DB4F82"/>
    <w:rsid w:val="00DC1EBD"/>
    <w:rsid w:val="00DD3093"/>
    <w:rsid w:val="00DD39C2"/>
    <w:rsid w:val="00DD4E21"/>
    <w:rsid w:val="00DD6419"/>
    <w:rsid w:val="00DD6CF6"/>
    <w:rsid w:val="00DE790C"/>
    <w:rsid w:val="00DF01AD"/>
    <w:rsid w:val="00DF72AA"/>
    <w:rsid w:val="00E055EF"/>
    <w:rsid w:val="00E13CBE"/>
    <w:rsid w:val="00E23000"/>
    <w:rsid w:val="00E327DF"/>
    <w:rsid w:val="00E44ED0"/>
    <w:rsid w:val="00E50346"/>
    <w:rsid w:val="00E533E6"/>
    <w:rsid w:val="00E53B6B"/>
    <w:rsid w:val="00E63522"/>
    <w:rsid w:val="00E70AFA"/>
    <w:rsid w:val="00E90607"/>
    <w:rsid w:val="00E91D6F"/>
    <w:rsid w:val="00E92C66"/>
    <w:rsid w:val="00E95753"/>
    <w:rsid w:val="00EA50C8"/>
    <w:rsid w:val="00EA6566"/>
    <w:rsid w:val="00EB3544"/>
    <w:rsid w:val="00EB4BC3"/>
    <w:rsid w:val="00EC5683"/>
    <w:rsid w:val="00ED4CB3"/>
    <w:rsid w:val="00ED7202"/>
    <w:rsid w:val="00EE1AA8"/>
    <w:rsid w:val="00EE77B6"/>
    <w:rsid w:val="00EF3773"/>
    <w:rsid w:val="00EF6C7A"/>
    <w:rsid w:val="00F0458B"/>
    <w:rsid w:val="00F077E4"/>
    <w:rsid w:val="00F10BFA"/>
    <w:rsid w:val="00F10EFA"/>
    <w:rsid w:val="00F11958"/>
    <w:rsid w:val="00F151A7"/>
    <w:rsid w:val="00F155EE"/>
    <w:rsid w:val="00F204EE"/>
    <w:rsid w:val="00F20710"/>
    <w:rsid w:val="00F2663C"/>
    <w:rsid w:val="00F26827"/>
    <w:rsid w:val="00F304BB"/>
    <w:rsid w:val="00F30EE1"/>
    <w:rsid w:val="00F31541"/>
    <w:rsid w:val="00F35C21"/>
    <w:rsid w:val="00F35C2A"/>
    <w:rsid w:val="00F4370E"/>
    <w:rsid w:val="00F4697C"/>
    <w:rsid w:val="00F47BE0"/>
    <w:rsid w:val="00F5071B"/>
    <w:rsid w:val="00F54533"/>
    <w:rsid w:val="00F6096F"/>
    <w:rsid w:val="00F61582"/>
    <w:rsid w:val="00F70718"/>
    <w:rsid w:val="00F763DF"/>
    <w:rsid w:val="00F775BD"/>
    <w:rsid w:val="00F826ED"/>
    <w:rsid w:val="00F82E64"/>
    <w:rsid w:val="00F85043"/>
    <w:rsid w:val="00F91441"/>
    <w:rsid w:val="00F935CB"/>
    <w:rsid w:val="00F95415"/>
    <w:rsid w:val="00FA2C53"/>
    <w:rsid w:val="00FA2F9F"/>
    <w:rsid w:val="00FB1314"/>
    <w:rsid w:val="00FB5C4D"/>
    <w:rsid w:val="00FC30C7"/>
    <w:rsid w:val="00FC6129"/>
    <w:rsid w:val="00FD29C5"/>
    <w:rsid w:val="00FD5976"/>
    <w:rsid w:val="00FE0BE9"/>
    <w:rsid w:val="00FE37B9"/>
    <w:rsid w:val="00FE6F85"/>
    <w:rsid w:val="00FE7FDB"/>
    <w:rsid w:val="0EB5044E"/>
    <w:rsid w:val="1BDF0AFF"/>
    <w:rsid w:val="31655288"/>
    <w:rsid w:val="3B5740FE"/>
    <w:rsid w:val="3D2B329D"/>
    <w:rsid w:val="40A656AC"/>
    <w:rsid w:val="4352419D"/>
    <w:rsid w:val="46622A64"/>
    <w:rsid w:val="4BF46C76"/>
    <w:rsid w:val="4E1F3FA6"/>
    <w:rsid w:val="7147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locked="1" w:uiPriority="0"/>
    <w:lsdException w:name="HTML Definition" w:locked="1" w:uiPriority="0"/>
    <w:lsdException w:name="HTML Keyboard" w:locked="1" w:uiPriority="0"/>
    <w:lsdException w:name="HTML Preformatted" w:semiHidden="1" w:unhideWhenUsed="1"/>
    <w:lsdException w:name="HTML Sample" w:locked="1" w:uiPriority="0"/>
    <w:lsdException w:name="HTML Typewriter" w:semiHidden="1" w:unhideWhenUsed="1"/>
    <w:lsdException w:name="HTML Variable" w:locked="1" w:uiPriority="0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3CB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E13CB"/>
    <w:pPr>
      <w:jc w:val="left"/>
      <w:outlineLvl w:val="0"/>
    </w:pPr>
    <w:rPr>
      <w:rFonts w:ascii="宋体" w:hAnsi="宋体" w:cs="宋体"/>
      <w:b/>
      <w:kern w:val="44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021"/>
    <w:rPr>
      <w:b/>
      <w:bCs/>
      <w:kern w:val="44"/>
      <w:sz w:val="44"/>
      <w:szCs w:val="44"/>
    </w:rPr>
  </w:style>
  <w:style w:type="paragraph" w:styleId="BodyText">
    <w:name w:val="Body Text"/>
    <w:basedOn w:val="Normal"/>
    <w:link w:val="BodyTextChar"/>
    <w:uiPriority w:val="99"/>
    <w:rsid w:val="007E13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7021"/>
  </w:style>
  <w:style w:type="paragraph" w:styleId="BalloonText">
    <w:name w:val="Balloon Text"/>
    <w:basedOn w:val="Normal"/>
    <w:link w:val="BalloonTextChar"/>
    <w:uiPriority w:val="99"/>
    <w:rsid w:val="007E13CB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13CB"/>
    <w:rPr>
      <w:sz w:val="18"/>
    </w:rPr>
  </w:style>
  <w:style w:type="paragraph" w:styleId="Footer">
    <w:name w:val="footer"/>
    <w:basedOn w:val="Normal"/>
    <w:link w:val="FooterChar"/>
    <w:uiPriority w:val="99"/>
    <w:rsid w:val="007E13C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13CB"/>
    <w:rPr>
      <w:sz w:val="18"/>
    </w:rPr>
  </w:style>
  <w:style w:type="paragraph" w:styleId="Header">
    <w:name w:val="header"/>
    <w:basedOn w:val="Normal"/>
    <w:link w:val="HeaderChar"/>
    <w:uiPriority w:val="99"/>
    <w:rsid w:val="007E1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13CB"/>
    <w:rPr>
      <w:sz w:val="18"/>
    </w:rPr>
  </w:style>
  <w:style w:type="paragraph" w:styleId="NormalWeb">
    <w:name w:val="Normal (Web)"/>
    <w:basedOn w:val="Normal"/>
    <w:link w:val="NormalWebChar"/>
    <w:uiPriority w:val="99"/>
    <w:rsid w:val="007E13C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7E13CB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7E13CB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E13CB"/>
    <w:rPr>
      <w:rFonts w:cs="Times New Roman"/>
    </w:rPr>
  </w:style>
  <w:style w:type="character" w:styleId="HTMLDefinition">
    <w:name w:val="HTML Definition"/>
    <w:basedOn w:val="DefaultParagraphFont"/>
    <w:uiPriority w:val="99"/>
    <w:rsid w:val="007E13CB"/>
    <w:rPr>
      <w:rFonts w:cs="Times New Roman"/>
    </w:rPr>
  </w:style>
  <w:style w:type="character" w:styleId="HTMLVariable">
    <w:name w:val="HTML Variable"/>
    <w:basedOn w:val="DefaultParagraphFont"/>
    <w:uiPriority w:val="99"/>
    <w:rsid w:val="007E13CB"/>
    <w:rPr>
      <w:rFonts w:cs="Times New Roman"/>
    </w:rPr>
  </w:style>
  <w:style w:type="character" w:styleId="Hyperlink">
    <w:name w:val="Hyperlink"/>
    <w:basedOn w:val="DefaultParagraphFont"/>
    <w:uiPriority w:val="99"/>
    <w:rsid w:val="007E13CB"/>
    <w:rPr>
      <w:rFonts w:cs="Times New Roman"/>
      <w:color w:val="0000FF"/>
      <w:u w:val="single"/>
    </w:rPr>
  </w:style>
  <w:style w:type="character" w:styleId="HTMLCode">
    <w:name w:val="HTML Code"/>
    <w:basedOn w:val="DefaultParagraphFont"/>
    <w:uiPriority w:val="99"/>
    <w:rsid w:val="007E13CB"/>
    <w:rPr>
      <w:rFonts w:ascii="Courier New" w:eastAsia="Times New Roman" w:hAnsi="Courier New" w:cs="Times New Roman"/>
      <w:sz w:val="20"/>
    </w:rPr>
  </w:style>
  <w:style w:type="character" w:styleId="HTMLCite">
    <w:name w:val="HTML Cite"/>
    <w:basedOn w:val="DefaultParagraphFont"/>
    <w:uiPriority w:val="99"/>
    <w:rsid w:val="007E13CB"/>
    <w:rPr>
      <w:rFonts w:cs="Times New Roman"/>
    </w:rPr>
  </w:style>
  <w:style w:type="character" w:styleId="HTMLKeyboard">
    <w:name w:val="HTML Keyboard"/>
    <w:basedOn w:val="DefaultParagraphFont"/>
    <w:uiPriority w:val="99"/>
    <w:rsid w:val="007E13CB"/>
    <w:rPr>
      <w:rFonts w:ascii="Courier New" w:eastAsia="Times New Roman" w:hAnsi="Courier New" w:cs="Times New Roman"/>
      <w:sz w:val="20"/>
    </w:rPr>
  </w:style>
  <w:style w:type="character" w:styleId="HTMLSample">
    <w:name w:val="HTML Sample"/>
    <w:basedOn w:val="DefaultParagraphFont"/>
    <w:uiPriority w:val="99"/>
    <w:rsid w:val="007E13CB"/>
    <w:rPr>
      <w:rFonts w:ascii="Courier New" w:eastAsia="Times New Roman" w:hAnsi="Courier New" w:cs="Times New Roman"/>
    </w:rPr>
  </w:style>
  <w:style w:type="table" w:styleId="TableGrid">
    <w:name w:val="Table Grid"/>
    <w:basedOn w:val="TableNormal"/>
    <w:uiPriority w:val="99"/>
    <w:rsid w:val="007E13C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-formfieldlabel">
    <w:name w:val="ms-formfieldlabel"/>
    <w:uiPriority w:val="99"/>
    <w:rsid w:val="007E13CB"/>
    <w:rPr>
      <w:rFonts w:ascii="宋体" w:eastAsia="宋体" w:hAnsi="宋体"/>
      <w:color w:val="777777"/>
      <w:sz w:val="18"/>
      <w:bdr w:val="single" w:sz="6" w:space="0" w:color="CCCCCC"/>
      <w:shd w:val="clear" w:color="auto" w:fill="EFEBEF"/>
    </w:rPr>
  </w:style>
  <w:style w:type="character" w:customStyle="1" w:styleId="ms-wpedittext">
    <w:name w:val="ms-wpedittext"/>
    <w:uiPriority w:val="99"/>
    <w:rsid w:val="007E13CB"/>
    <w:rPr>
      <w:rFonts w:ascii="宋体" w:eastAsia="宋体" w:hAnsi="宋体"/>
      <w:color w:val="000000"/>
      <w:sz w:val="18"/>
    </w:rPr>
  </w:style>
  <w:style w:type="character" w:customStyle="1" w:styleId="bdsnopic">
    <w:name w:val="bds_nopic"/>
    <w:basedOn w:val="DefaultParagraphFont"/>
    <w:uiPriority w:val="99"/>
    <w:rsid w:val="007E13CB"/>
    <w:rPr>
      <w:rFonts w:cs="Times New Roman"/>
    </w:rPr>
  </w:style>
  <w:style w:type="character" w:customStyle="1" w:styleId="A0">
    <w:name w:val="A0"/>
    <w:uiPriority w:val="99"/>
    <w:rsid w:val="007E13CB"/>
    <w:rPr>
      <w:color w:val="000000"/>
      <w:sz w:val="18"/>
    </w:rPr>
  </w:style>
  <w:style w:type="character" w:customStyle="1" w:styleId="desc">
    <w:name w:val="desc"/>
    <w:uiPriority w:val="99"/>
    <w:rsid w:val="007E13CB"/>
    <w:rPr>
      <w:color w:val="000000"/>
      <w:sz w:val="18"/>
    </w:rPr>
  </w:style>
  <w:style w:type="character" w:customStyle="1" w:styleId="uzan">
    <w:name w:val="uzan"/>
    <w:uiPriority w:val="99"/>
    <w:rsid w:val="007E13CB"/>
    <w:rPr>
      <w:color w:val="FFFFFF"/>
      <w:shd w:val="clear" w:color="auto" w:fill="FD030F"/>
    </w:rPr>
  </w:style>
  <w:style w:type="character" w:customStyle="1" w:styleId="sidecatalog-dot1">
    <w:name w:val="sidecatalog-dot1"/>
    <w:basedOn w:val="DefaultParagraphFont"/>
    <w:uiPriority w:val="99"/>
    <w:rsid w:val="007E13CB"/>
    <w:rPr>
      <w:rFonts w:cs="Times New Roman"/>
    </w:rPr>
  </w:style>
  <w:style w:type="character" w:customStyle="1" w:styleId="ms-navheader">
    <w:name w:val="ms-navheader"/>
    <w:uiPriority w:val="99"/>
    <w:rsid w:val="007E13CB"/>
    <w:rPr>
      <w:bdr w:val="single" w:sz="6" w:space="0" w:color="F2F8FF"/>
      <w:shd w:val="clear" w:color="auto" w:fill="D6E8FF"/>
    </w:rPr>
  </w:style>
  <w:style w:type="character" w:customStyle="1" w:styleId="bsharetext">
    <w:name w:val="bsharetext"/>
    <w:basedOn w:val="DefaultParagraphFont"/>
    <w:uiPriority w:val="99"/>
    <w:rsid w:val="007E13CB"/>
    <w:rPr>
      <w:rFonts w:cs="Times New Roman"/>
    </w:rPr>
  </w:style>
  <w:style w:type="character" w:customStyle="1" w:styleId="NormalWebChar">
    <w:name w:val="Normal (Web) Char"/>
    <w:link w:val="NormalWeb"/>
    <w:uiPriority w:val="99"/>
    <w:locked/>
    <w:rsid w:val="007E13CB"/>
    <w:rPr>
      <w:rFonts w:ascii="宋体" w:eastAsia="宋体" w:hAnsi="宋体"/>
      <w:sz w:val="24"/>
    </w:rPr>
  </w:style>
  <w:style w:type="character" w:customStyle="1" w:styleId="sidecatalog-dot4">
    <w:name w:val="sidecatalog-dot4"/>
    <w:basedOn w:val="DefaultParagraphFont"/>
    <w:uiPriority w:val="99"/>
    <w:rsid w:val="007E13CB"/>
    <w:rPr>
      <w:rFonts w:cs="Times New Roman"/>
    </w:rPr>
  </w:style>
  <w:style w:type="character" w:customStyle="1" w:styleId="bdsnopic2">
    <w:name w:val="bds_nopic2"/>
    <w:basedOn w:val="DefaultParagraphFont"/>
    <w:uiPriority w:val="99"/>
    <w:rsid w:val="007E13CB"/>
    <w:rPr>
      <w:rFonts w:cs="Times New Roman"/>
    </w:rPr>
  </w:style>
  <w:style w:type="character" w:customStyle="1" w:styleId="plus">
    <w:name w:val="plus"/>
    <w:uiPriority w:val="99"/>
    <w:rsid w:val="007E13CB"/>
    <w:rPr>
      <w:b/>
      <w:vanish/>
      <w:color w:val="1F8DEF"/>
      <w:sz w:val="24"/>
    </w:rPr>
  </w:style>
  <w:style w:type="character" w:customStyle="1" w:styleId="thumbnail">
    <w:name w:val="thumbnail"/>
    <w:basedOn w:val="DefaultParagraphFont"/>
    <w:uiPriority w:val="99"/>
    <w:rsid w:val="007E13CB"/>
    <w:rPr>
      <w:rFonts w:cs="Times New Roman"/>
    </w:rPr>
  </w:style>
  <w:style w:type="character" w:customStyle="1" w:styleId="ms-navitem1">
    <w:name w:val="ms-navitem1"/>
    <w:uiPriority w:val="99"/>
    <w:rsid w:val="007E13CB"/>
    <w:rPr>
      <w:rFonts w:ascii="宋体" w:eastAsia="宋体" w:hAnsi="宋体"/>
    </w:rPr>
  </w:style>
  <w:style w:type="character" w:customStyle="1" w:styleId="apple-style-span">
    <w:name w:val="apple-style-span"/>
    <w:basedOn w:val="DefaultParagraphFont"/>
    <w:uiPriority w:val="99"/>
    <w:rsid w:val="007E13CB"/>
    <w:rPr>
      <w:rFonts w:cs="Times New Roman"/>
    </w:rPr>
  </w:style>
  <w:style w:type="character" w:customStyle="1" w:styleId="polysemyexp">
    <w:name w:val="polysemyexp"/>
    <w:uiPriority w:val="99"/>
    <w:rsid w:val="007E13CB"/>
    <w:rPr>
      <w:color w:val="AAAAAA"/>
      <w:sz w:val="18"/>
    </w:rPr>
  </w:style>
  <w:style w:type="character" w:customStyle="1" w:styleId="morelink-item">
    <w:name w:val="morelink-item"/>
    <w:uiPriority w:val="99"/>
    <w:rsid w:val="007E13CB"/>
  </w:style>
  <w:style w:type="character" w:customStyle="1" w:styleId="sort">
    <w:name w:val="sort"/>
    <w:uiPriority w:val="99"/>
    <w:rsid w:val="007E13CB"/>
    <w:rPr>
      <w:color w:val="FFFFFF"/>
      <w:bdr w:val="single" w:sz="24" w:space="0" w:color="auto"/>
    </w:rPr>
  </w:style>
  <w:style w:type="character" w:customStyle="1" w:styleId="sidecatalog-dot5">
    <w:name w:val="sidecatalog-dot5"/>
    <w:basedOn w:val="DefaultParagraphFont"/>
    <w:uiPriority w:val="99"/>
    <w:rsid w:val="007E13CB"/>
    <w:rPr>
      <w:rFonts w:cs="Times New Roman"/>
    </w:rPr>
  </w:style>
  <w:style w:type="character" w:customStyle="1" w:styleId="A9">
    <w:name w:val="A9"/>
    <w:uiPriority w:val="99"/>
    <w:rsid w:val="007E13CB"/>
    <w:rPr>
      <w:color w:val="000000"/>
      <w:sz w:val="17"/>
    </w:rPr>
  </w:style>
  <w:style w:type="character" w:customStyle="1" w:styleId="userdata">
    <w:name w:val="userdata"/>
    <w:uiPriority w:val="99"/>
    <w:rsid w:val="007E13CB"/>
    <w:rPr>
      <w:vanish/>
    </w:rPr>
  </w:style>
  <w:style w:type="character" w:customStyle="1" w:styleId="iconmsg">
    <w:name w:val="icon_msg"/>
    <w:basedOn w:val="DefaultParagraphFont"/>
    <w:uiPriority w:val="99"/>
    <w:rsid w:val="007E13CB"/>
    <w:rPr>
      <w:rFonts w:cs="Times New Roman"/>
    </w:rPr>
  </w:style>
  <w:style w:type="character" w:customStyle="1" w:styleId="sort1">
    <w:name w:val="sort1"/>
    <w:basedOn w:val="DefaultParagraphFont"/>
    <w:uiPriority w:val="99"/>
    <w:rsid w:val="007E13CB"/>
    <w:rPr>
      <w:rFonts w:cs="Times New Roman"/>
    </w:rPr>
  </w:style>
  <w:style w:type="character" w:customStyle="1" w:styleId="lemmatitleh12">
    <w:name w:val="lemmatitleh12"/>
    <w:basedOn w:val="DefaultParagraphFont"/>
    <w:uiPriority w:val="99"/>
    <w:rsid w:val="007E13CB"/>
    <w:rPr>
      <w:rFonts w:cs="Times New Roman"/>
    </w:rPr>
  </w:style>
  <w:style w:type="character" w:customStyle="1" w:styleId="ms-navselected">
    <w:name w:val="ms-navselected"/>
    <w:uiPriority w:val="99"/>
    <w:rsid w:val="007E13CB"/>
    <w:rPr>
      <w:shd w:val="clear" w:color="auto" w:fill="FFE6A0"/>
    </w:rPr>
  </w:style>
  <w:style w:type="character" w:customStyle="1" w:styleId="bdsmore">
    <w:name w:val="bds_more"/>
    <w:basedOn w:val="DefaultParagraphFont"/>
    <w:uiPriority w:val="99"/>
    <w:rsid w:val="007E13CB"/>
    <w:rPr>
      <w:rFonts w:cs="Times New Roman"/>
    </w:rPr>
  </w:style>
  <w:style w:type="character" w:customStyle="1" w:styleId="sidecatalog-dot">
    <w:name w:val="sidecatalog-dot"/>
    <w:basedOn w:val="DefaultParagraphFont"/>
    <w:uiPriority w:val="99"/>
    <w:rsid w:val="007E13CB"/>
    <w:rPr>
      <w:rFonts w:cs="Times New Roman"/>
    </w:rPr>
  </w:style>
  <w:style w:type="character" w:customStyle="1" w:styleId="bdsmore1">
    <w:name w:val="bds_more1"/>
    <w:uiPriority w:val="99"/>
    <w:rsid w:val="007E13CB"/>
    <w:rPr>
      <w:rFonts w:ascii="宋体" w:eastAsia="宋体" w:hAnsi="宋体"/>
    </w:rPr>
  </w:style>
  <w:style w:type="character" w:customStyle="1" w:styleId="bdsnopic1">
    <w:name w:val="bds_nopic1"/>
    <w:basedOn w:val="DefaultParagraphFont"/>
    <w:uiPriority w:val="99"/>
    <w:rsid w:val="007E13CB"/>
    <w:rPr>
      <w:rFonts w:cs="Times New Roman"/>
    </w:rPr>
  </w:style>
  <w:style w:type="character" w:customStyle="1" w:styleId="sidecatalog-index1">
    <w:name w:val="sidecatalog-index1"/>
    <w:uiPriority w:val="99"/>
    <w:rsid w:val="007E13CB"/>
    <w:rPr>
      <w:rFonts w:ascii="Arial" w:hAnsi="Arial"/>
      <w:b/>
      <w:color w:val="999999"/>
      <w:sz w:val="21"/>
    </w:rPr>
  </w:style>
  <w:style w:type="character" w:customStyle="1" w:styleId="bdsmore2">
    <w:name w:val="bds_more2"/>
    <w:basedOn w:val="DefaultParagraphFont"/>
    <w:uiPriority w:val="99"/>
    <w:rsid w:val="007E13CB"/>
    <w:rPr>
      <w:rFonts w:cs="Times New Roman"/>
    </w:rPr>
  </w:style>
  <w:style w:type="character" w:customStyle="1" w:styleId="lemmatitleh1">
    <w:name w:val="lemmatitleh1"/>
    <w:basedOn w:val="DefaultParagraphFont"/>
    <w:uiPriority w:val="99"/>
    <w:rsid w:val="007E13CB"/>
    <w:rPr>
      <w:rFonts w:cs="Times New Roman"/>
    </w:rPr>
  </w:style>
  <w:style w:type="character" w:customStyle="1" w:styleId="bdsmore4">
    <w:name w:val="bds_more4"/>
    <w:basedOn w:val="DefaultParagraphFont"/>
    <w:uiPriority w:val="99"/>
    <w:rsid w:val="007E13CB"/>
    <w:rPr>
      <w:rFonts w:cs="Times New Roman"/>
    </w:rPr>
  </w:style>
  <w:style w:type="character" w:customStyle="1" w:styleId="iconhistory">
    <w:name w:val="icon_history"/>
    <w:basedOn w:val="DefaultParagraphFont"/>
    <w:uiPriority w:val="99"/>
    <w:rsid w:val="007E13CB"/>
    <w:rPr>
      <w:rFonts w:cs="Times New Roman"/>
    </w:rPr>
  </w:style>
  <w:style w:type="character" w:customStyle="1" w:styleId="bdsmore3">
    <w:name w:val="bds_more3"/>
    <w:basedOn w:val="DefaultParagraphFont"/>
    <w:uiPriority w:val="99"/>
    <w:rsid w:val="007E13CB"/>
    <w:rPr>
      <w:rFonts w:cs="Times New Roman"/>
    </w:rPr>
  </w:style>
  <w:style w:type="character" w:customStyle="1" w:styleId="desc10">
    <w:name w:val="desc10"/>
    <w:uiPriority w:val="99"/>
    <w:rsid w:val="007E13CB"/>
    <w:rPr>
      <w:color w:val="000000"/>
      <w:sz w:val="18"/>
    </w:rPr>
  </w:style>
  <w:style w:type="character" w:customStyle="1" w:styleId="polysemyred">
    <w:name w:val="polysemyred"/>
    <w:uiPriority w:val="99"/>
    <w:rsid w:val="007E13CB"/>
    <w:rPr>
      <w:color w:val="FF6666"/>
      <w:sz w:val="18"/>
    </w:rPr>
  </w:style>
  <w:style w:type="character" w:customStyle="1" w:styleId="sidecatalog-index2">
    <w:name w:val="sidecatalog-index2"/>
    <w:uiPriority w:val="99"/>
    <w:rsid w:val="007E13CB"/>
    <w:rPr>
      <w:rFonts w:ascii="Arail" w:eastAsia="Times New Roman" w:hAnsi="Arail"/>
      <w:color w:val="999999"/>
      <w:sz w:val="21"/>
    </w:rPr>
  </w:style>
  <w:style w:type="paragraph" w:customStyle="1" w:styleId="1">
    <w:name w:val="列出段落1"/>
    <w:basedOn w:val="Normal"/>
    <w:uiPriority w:val="99"/>
    <w:rsid w:val="007E13CB"/>
    <w:pPr>
      <w:ind w:firstLineChars="200" w:firstLine="420"/>
    </w:pPr>
  </w:style>
  <w:style w:type="paragraph" w:customStyle="1" w:styleId="Char">
    <w:name w:val="Char"/>
    <w:basedOn w:val="Normal"/>
    <w:uiPriority w:val="99"/>
    <w:rsid w:val="007E13CB"/>
    <w:rPr>
      <w:rFonts w:ascii="Arial" w:hAnsi="Arial" w:cs="Arial"/>
      <w:sz w:val="20"/>
      <w:szCs w:val="20"/>
    </w:rPr>
  </w:style>
  <w:style w:type="paragraph" w:customStyle="1" w:styleId="10">
    <w:name w:val="彩色列表1"/>
    <w:basedOn w:val="Normal"/>
    <w:uiPriority w:val="99"/>
    <w:rsid w:val="007E13CB"/>
    <w:pPr>
      <w:ind w:firstLineChars="200" w:firstLine="420"/>
    </w:pPr>
  </w:style>
  <w:style w:type="paragraph" w:customStyle="1" w:styleId="Pa4">
    <w:name w:val="Pa4"/>
    <w:basedOn w:val="Normal"/>
    <w:next w:val="Normal"/>
    <w:uiPriority w:val="99"/>
    <w:rsid w:val="007E13CB"/>
    <w:pPr>
      <w:autoSpaceDE w:val="0"/>
      <w:autoSpaceDN w:val="0"/>
      <w:adjustRightInd w:val="0"/>
      <w:spacing w:line="241" w:lineRule="atLeast"/>
      <w:jc w:val="left"/>
    </w:pPr>
    <w:rPr>
      <w:rFonts w:ascii="FZLanTingHei-EL-GBK" w:eastAsia="FZLanTingHei-EL-GBK"/>
      <w:kern w:val="0"/>
      <w:sz w:val="24"/>
      <w:szCs w:val="24"/>
    </w:rPr>
  </w:style>
  <w:style w:type="paragraph" w:customStyle="1" w:styleId="11">
    <w:name w:val="无间隔1"/>
    <w:uiPriority w:val="99"/>
    <w:rsid w:val="007E13CB"/>
    <w:rPr>
      <w:rFonts w:ascii="Calibri" w:hAnsi="Calibri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75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inghuadx@qq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1530688819@qq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inghuadx@qq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1530688819@qq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838</Words>
  <Characters>4779</Characters>
  <Application>Microsoft Office Outlook</Application>
  <DocSecurity>0</DocSecurity>
  <Lines>0</Lines>
  <Paragraphs>0</Paragraphs>
  <ScaleCrop>false</ScaleCrop>
  <Company>http:/sdwm.org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微软用户</cp:lastModifiedBy>
  <cp:revision>8</cp:revision>
  <cp:lastPrinted>2016-11-08T03:47:00Z</cp:lastPrinted>
  <dcterms:created xsi:type="dcterms:W3CDTF">2016-11-08T03:47:00Z</dcterms:created>
  <dcterms:modified xsi:type="dcterms:W3CDTF">2018-10-28T12:00:00Z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